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68" w:rsidRPr="00001F68" w:rsidRDefault="00001F68" w:rsidP="00001F68">
      <w:pPr>
        <w:shd w:val="clear" w:color="auto" w:fill="FFFFFF"/>
        <w:spacing w:after="167" w:line="469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0"/>
          <w:szCs w:val="40"/>
          <w:lang w:eastAsia="ru-RU"/>
        </w:rPr>
      </w:pPr>
      <w:r w:rsidRPr="00001F68">
        <w:rPr>
          <w:rFonts w:ascii="Open Sans" w:eastAsia="Times New Roman" w:hAnsi="Open Sans" w:cs="Times New Roman"/>
          <w:color w:val="555555"/>
          <w:kern w:val="36"/>
          <w:sz w:val="40"/>
          <w:szCs w:val="40"/>
          <w:lang w:eastAsia="ru-RU"/>
        </w:rPr>
        <w:t>29 октября – Всемирный день борьбы с инсультом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>
        <w:rPr>
          <w:rFonts w:ascii="inherit" w:eastAsia="Times New Roman" w:hAnsi="inherit" w:cs="Times New Roman"/>
          <w:noProof/>
          <w:color w:val="55555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3101</wp:posOffset>
            </wp:positionV>
            <wp:extent cx="3170717" cy="2381693"/>
            <wp:effectExtent l="19050" t="0" r="0" b="0"/>
            <wp:wrapSquare wrapText="bothSides"/>
            <wp:docPr id="1" name="Рисунок 1" descr="http://gmlocge.by/sites/default/files/styles/news_big_promo_image/public/news/promo_img/ins2.png?itok=g3V7Fh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locge.by/sites/default/files/styles/news_big_promo_image/public/news/promo_img/ins2.png?itok=g3V7Fh9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17" cy="23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Стремительный темп жизни добавляет все больше условий не только для улучшения качества жизни человека, но и для увеличения числа различных недугов. Наиболее распространенными являются </w:t>
      </w:r>
      <w:proofErr w:type="spellStart"/>
      <w:proofErr w:type="gram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сердечно-сосудистые</w:t>
      </w:r>
      <w:proofErr w:type="spellEnd"/>
      <w:proofErr w:type="gramEnd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заболевания. Они помолодели настолько, что инсульт может встречаться даже у школьников. Чтобы обратить внимание общественности на данную проблему и осветить вопросы профилактики инсульта, 29 октября 2006 года был учрежден этот день.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Первые упоминания о симптоматике болезни встречаются еще до нашей эры (Гиппократ связывал потерю сознания с патологиями мозга, а Гален ввел термин «апоплексия» – стремительное кровоизлияние в мозг или другие органы). Благодаря У. Гарвею, «разложившему по полочкам» и описавшему систему кровообращения, изучение </w:t>
      </w:r>
      <w:proofErr w:type="spell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сердечно-сосудистых</w:t>
      </w:r>
      <w:proofErr w:type="spellEnd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заболеваний и </w:t>
      </w:r>
      <w:proofErr w:type="gram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инсультов</w:t>
      </w:r>
      <w:proofErr w:type="gramEnd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в том числе перешло на новый уровень развития. Рудольф Людвиг Карл Вирхов ввел такие понятия, как эмболия и тромбоз, которые и стали основополагающими в диагностике и лечении болезни. Он описал их механизм и причины возникновения, увязал тромбоз с атеросклерозом.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Инсульт – это внезапное нарушение кровообращения в определенной части мозга в результате разрыва, закупорки или спазма сосудов головного мозга. Последствиями заболевания могут быть потеря речи, паралич, нарушения моторики и т.д. Главной причиной инсульта считают атеросклероз, провоцирующий образование в сосудах атеросклеротических бляшек. Оторвавшись в любой момент, бляшка может закупорить сосуды, что, в свою очередь, приведет к частичному отмиранию мозговых тканей. По данным Всемирной организации инсульта, 15 миллионов человек в год переносят инсульт.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Наиболее распространенные факторы риска инсульта: артериальная гипертензия, ишемическая болезнь сердца, повышенный уровень холестерина. Как правило, важными факторами, способствующими развитию данных заболеваний, являются: нерациональное питание, недостаточная двигательная активность, употребление табака и алкоголя.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proofErr w:type="gram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Снизить риск инсульта помогут отказ от вредных привычек, введение физических нагрузок, а также пересмотр своего рациона в пользу </w:t>
      </w:r>
      <w:proofErr w:type="spell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цельнозерновых</w:t>
      </w:r>
      <w:proofErr w:type="spellEnd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продуктов, овощей и фруктов; пищи, богатой магнием (гречихи, овса, миндаля, морской капусты) и калием (чернослива, изюма, фасоли).</w:t>
      </w:r>
      <w:proofErr w:type="gramEnd"/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Важную роль в профилактике инсульта имеют физические нагрузки. Отдайте предпочтение прогулкам на свежем воздухе, плаванью, велосипеду, ежедневной утренней гимнастике. Они подойдут даже пациентам с </w:t>
      </w:r>
      <w:proofErr w:type="spellStart"/>
      <w:proofErr w:type="gram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сердечно-сосудистыми</w:t>
      </w:r>
      <w:proofErr w:type="spellEnd"/>
      <w:proofErr w:type="gramEnd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проблемами – однако в каждом конкретном случае пациенту следует обсудить оптимальные физические нагрузки с лечащим врачом.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Снижение уровня стрессов, режим дня и достаточный сон также помогут оздоровить организм.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Также особое внимание необходимо обратить на профилактику </w:t>
      </w:r>
      <w:proofErr w:type="spell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коронавирусной</w:t>
      </w:r>
      <w:proofErr w:type="spellEnd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инфекции, особенно среди лиц пожилого возраста. Пандемия </w:t>
      </w:r>
      <w:proofErr w:type="spell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коронавирусной</w:t>
      </w:r>
      <w:proofErr w:type="spellEnd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инфекции 2019-2020 продемонстрировала не только высокую агрессивность нового инфекционного агента, но и его способность вызывать тяжелые </w:t>
      </w:r>
      <w:proofErr w:type="spellStart"/>
      <w:proofErr w:type="gram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сердечно-сосудистые</w:t>
      </w:r>
      <w:proofErr w:type="spellEnd"/>
      <w:proofErr w:type="gramEnd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осложнения. Высокая летальность больных пожилого возраста, зараженных COVID-19, отчасти связана с развитием фатальных </w:t>
      </w:r>
      <w:proofErr w:type="spellStart"/>
      <w:proofErr w:type="gramStart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сердечно-сосудистых</w:t>
      </w:r>
      <w:proofErr w:type="spellEnd"/>
      <w:proofErr w:type="gramEnd"/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осложнений, наиболее тяжелым из которых является инсульт.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29 октября 2020 года с 11.00 до 12.00 часов </w:t>
      </w: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на базе учреждения «Гомельская областная клиническая больница» по телефону «прямой» линии</w:t>
      </w:r>
      <w:r w:rsidRPr="00001F68">
        <w:rPr>
          <w:rFonts w:ascii="inherit" w:eastAsia="Times New Roman" w:hAnsi="inherit" w:cs="Times New Roman"/>
          <w:color w:val="555555"/>
          <w:sz w:val="27"/>
          <w:lang w:eastAsia="ru-RU"/>
        </w:rPr>
        <w:t> </w:t>
      </w:r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8(0232) 34-71-62 </w:t>
      </w: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будут консультировать врачи-неврологи.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 Также</w:t>
      </w:r>
      <w:r w:rsidRPr="00001F68">
        <w:rPr>
          <w:rFonts w:ascii="inherit" w:eastAsia="Times New Roman" w:hAnsi="inherit" w:cs="Times New Roman"/>
          <w:color w:val="555555"/>
          <w:sz w:val="27"/>
          <w:lang w:eastAsia="ru-RU"/>
        </w:rPr>
        <w:t> </w:t>
      </w:r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с 10.00 до 12.00 часов </w:t>
      </w: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на базе учреждения «Гомельский областной клинический кардиологический центр» по телефону «прямой» линии</w:t>
      </w:r>
      <w:r w:rsidRPr="00001F68">
        <w:rPr>
          <w:rFonts w:ascii="inherit" w:eastAsia="Times New Roman" w:hAnsi="inherit" w:cs="Times New Roman"/>
          <w:color w:val="555555"/>
          <w:sz w:val="27"/>
          <w:lang w:eastAsia="ru-RU"/>
        </w:rPr>
        <w:t> </w:t>
      </w:r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8(0232) 49-18-02 </w:t>
      </w:r>
      <w:r w:rsidRPr="00001F68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будут консультировать врачи-кардиологи.</w:t>
      </w:r>
    </w:p>
    <w:p w:rsidR="00001F68" w:rsidRPr="00001F68" w:rsidRDefault="00001F68" w:rsidP="00001F68">
      <w:pPr>
        <w:shd w:val="clear" w:color="auto" w:fill="FFFFFF"/>
        <w:spacing w:after="0" w:line="352" w:lineRule="atLeast"/>
        <w:jc w:val="right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 xml:space="preserve">Анастасия </w:t>
      </w:r>
      <w:proofErr w:type="spellStart"/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Степанькова</w:t>
      </w:r>
      <w:proofErr w:type="spellEnd"/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 xml:space="preserve">, </w:t>
      </w:r>
      <w:proofErr w:type="spellStart"/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врач-валеолог</w:t>
      </w:r>
      <w:proofErr w:type="spellEnd"/>
      <w:r w:rsidRPr="00001F68">
        <w:rPr>
          <w:rFonts w:ascii="inherit" w:eastAsia="Times New Roman" w:hAnsi="inherit" w:cs="Times New Roman"/>
          <w:color w:val="555555"/>
          <w:lang w:eastAsia="ru-RU"/>
        </w:rPr>
        <w:br/>
      </w:r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отдела общественного здоровья</w:t>
      </w:r>
      <w:r w:rsidRPr="00001F68">
        <w:rPr>
          <w:rFonts w:ascii="inherit" w:eastAsia="Times New Roman" w:hAnsi="inherit" w:cs="Times New Roman"/>
          <w:color w:val="555555"/>
          <w:lang w:eastAsia="ru-RU"/>
        </w:rPr>
        <w:br/>
      </w:r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 xml:space="preserve">Гомельского областного ЦГЭ и </w:t>
      </w:r>
      <w:proofErr w:type="gramStart"/>
      <w:r w:rsidRPr="00001F68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ОЗ</w:t>
      </w:r>
      <w:proofErr w:type="gramEnd"/>
    </w:p>
    <w:p w:rsidR="00544CBA" w:rsidRDefault="00544CBA"/>
    <w:sectPr w:rsidR="00544CBA" w:rsidSect="005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1F68"/>
    <w:rsid w:val="00001F68"/>
    <w:rsid w:val="0054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BA"/>
  </w:style>
  <w:style w:type="paragraph" w:styleId="1">
    <w:name w:val="heading 1"/>
    <w:basedOn w:val="a"/>
    <w:link w:val="10"/>
    <w:uiPriority w:val="9"/>
    <w:qFormat/>
    <w:rsid w:val="00001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00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001F68"/>
  </w:style>
  <w:style w:type="character" w:customStyle="1" w:styleId="tags">
    <w:name w:val="tags"/>
    <w:basedOn w:val="a0"/>
    <w:rsid w:val="00001F68"/>
  </w:style>
  <w:style w:type="character" w:customStyle="1" w:styleId="apple-converted-space">
    <w:name w:val="apple-converted-space"/>
    <w:basedOn w:val="a0"/>
    <w:rsid w:val="00001F68"/>
  </w:style>
  <w:style w:type="character" w:styleId="a3">
    <w:name w:val="Hyperlink"/>
    <w:basedOn w:val="a0"/>
    <w:uiPriority w:val="99"/>
    <w:semiHidden/>
    <w:unhideWhenUsed/>
    <w:rsid w:val="00001F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1F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167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2871">
              <w:marLeft w:val="0"/>
              <w:marRight w:val="0"/>
              <w:marTop w:val="77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0624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1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0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CFF-61C1-43E8-9AD7-2B412479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2020-10-28T07:16:00Z</dcterms:created>
  <dcterms:modified xsi:type="dcterms:W3CDTF">2020-10-28T07:17:00Z</dcterms:modified>
</cp:coreProperties>
</file>