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17" w:rsidRDefault="00322617" w:rsidP="004F7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протокола поручений Президента Республики Беларусь, данных 16 декабря 2019г. «О ежемесячном освещении в СМИ практических аспектов деятельности должностных лиц по профилактике административных нарушений»</w:t>
      </w:r>
    </w:p>
    <w:p w:rsidR="00153804" w:rsidRDefault="004F74C9" w:rsidP="004F7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C9">
        <w:rPr>
          <w:rFonts w:ascii="Times New Roman" w:hAnsi="Times New Roman" w:cs="Times New Roman"/>
          <w:sz w:val="28"/>
          <w:szCs w:val="28"/>
        </w:rPr>
        <w:t>В январе 2020 года надзорными (контрольными) полномочиями охвачено 53 субъекта хозяйствования, 129 подконтрольных объекта, вынесено 21 рекомендация об устранении нарушений. К административной ответственности в виде штрафа привлечено юридическое лицо УСП «Искра-Ветка», сумма штрафа 255 белорусских рублей (10 б.в.). Штраф наложен в связи с невыполнением субъектом ранее вынесенных рекомендаций об устранении нарушений по ремонтным работам на молочно-товарных фермах хозяйства</w:t>
      </w:r>
      <w:r>
        <w:rPr>
          <w:rFonts w:ascii="Times New Roman" w:hAnsi="Times New Roman" w:cs="Times New Roman"/>
          <w:sz w:val="28"/>
          <w:szCs w:val="28"/>
        </w:rPr>
        <w:t>. В настоящее время к административной ответственности привлекаются юридические и физические лица в случае не выполнения рекомендаций (предписаний, требований) об устранении нарушений и (или) установлении повторных нарушений выявленных в ходе повторного мониторинга (мероприятий технического</w:t>
      </w:r>
      <w:r w:rsidR="00322617">
        <w:rPr>
          <w:rFonts w:ascii="Times New Roman" w:hAnsi="Times New Roman" w:cs="Times New Roman"/>
          <w:sz w:val="28"/>
          <w:szCs w:val="28"/>
        </w:rPr>
        <w:t xml:space="preserve"> (технологического, поверочного)</w:t>
      </w:r>
      <w:r>
        <w:rPr>
          <w:rFonts w:ascii="Times New Roman" w:hAnsi="Times New Roman" w:cs="Times New Roman"/>
          <w:sz w:val="28"/>
          <w:szCs w:val="28"/>
        </w:rPr>
        <w:t xml:space="preserve"> характера).</w:t>
      </w:r>
    </w:p>
    <w:p w:rsidR="004F74C9" w:rsidRPr="004F74C9" w:rsidRDefault="004F74C9" w:rsidP="004F74C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C9">
        <w:rPr>
          <w:rFonts w:ascii="Times New Roman" w:hAnsi="Times New Roman" w:cs="Times New Roman"/>
          <w:sz w:val="28"/>
          <w:szCs w:val="28"/>
        </w:rPr>
        <w:t>При добровольном устранении выявленных в ходе мониторинга</w:t>
      </w:r>
      <w:r w:rsidR="00322617">
        <w:rPr>
          <w:rFonts w:ascii="Times New Roman" w:hAnsi="Times New Roman" w:cs="Times New Roman"/>
          <w:sz w:val="28"/>
          <w:szCs w:val="28"/>
        </w:rPr>
        <w:t xml:space="preserve"> (мероприятий технического (технологического, поверочного) характера)</w:t>
      </w:r>
      <w:r w:rsidRPr="004F74C9">
        <w:rPr>
          <w:rFonts w:ascii="Times New Roman" w:hAnsi="Times New Roman" w:cs="Times New Roman"/>
          <w:sz w:val="28"/>
          <w:szCs w:val="28"/>
        </w:rPr>
        <w:t xml:space="preserve"> нарушений (недостатков) в установленный срок меры ответственности не применяются.</w:t>
      </w:r>
    </w:p>
    <w:p w:rsidR="004F74C9" w:rsidRDefault="004F74C9" w:rsidP="00322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2617" w:rsidRDefault="00866AA8" w:rsidP="0032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Врач-гигиенист (заведующий отделом гигиены)</w:t>
      </w:r>
    </w:p>
    <w:p w:rsidR="00866AA8" w:rsidRDefault="00866AA8" w:rsidP="003226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ЦГЭ</w:t>
      </w:r>
    </w:p>
    <w:p w:rsidR="00866AA8" w:rsidRDefault="00866AA8" w:rsidP="0032261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66AA8" w:rsidRPr="00322617" w:rsidRDefault="00866AA8" w:rsidP="003226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18.02.20 г.</w:t>
      </w:r>
    </w:p>
    <w:sectPr w:rsidR="00866AA8" w:rsidRPr="00322617" w:rsidSect="007B2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4C9"/>
    <w:rsid w:val="00153804"/>
    <w:rsid w:val="00322617"/>
    <w:rsid w:val="004F74C9"/>
    <w:rsid w:val="007B25BA"/>
    <w:rsid w:val="0086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1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2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Epid1</cp:lastModifiedBy>
  <cp:revision>2</cp:revision>
  <cp:lastPrinted>2020-02-17T10:44:00Z</cp:lastPrinted>
  <dcterms:created xsi:type="dcterms:W3CDTF">2020-02-17T10:28:00Z</dcterms:created>
  <dcterms:modified xsi:type="dcterms:W3CDTF">2020-02-18T10:53:00Z</dcterms:modified>
</cp:coreProperties>
</file>