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63" w:rsidRDefault="00542863" w:rsidP="00542863">
      <w:pPr>
        <w:pStyle w:val="a4"/>
        <w:shd w:val="clear" w:color="auto" w:fill="auto"/>
        <w:spacing w:line="257" w:lineRule="auto"/>
        <w:ind w:firstLine="0"/>
        <w:jc w:val="center"/>
      </w:pPr>
      <w:proofErr w:type="spellStart"/>
      <w:r>
        <w:t>Эпидситуация</w:t>
      </w:r>
      <w:proofErr w:type="spellEnd"/>
      <w:r>
        <w:t xml:space="preserve"> по ВИЧ-инфекции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0"/>
        <w:jc w:val="center"/>
      </w:pPr>
      <w:r>
        <w:t>в Гомельской области за январь-сентябрь 2024 года</w:t>
      </w:r>
    </w:p>
    <w:p w:rsidR="00542863" w:rsidRDefault="00542863" w:rsidP="00542863">
      <w:pPr>
        <w:pStyle w:val="a4"/>
        <w:shd w:val="clear" w:color="auto" w:fill="auto"/>
        <w:spacing w:after="300" w:line="257" w:lineRule="auto"/>
        <w:ind w:firstLine="0"/>
        <w:jc w:val="center"/>
      </w:pPr>
      <w:r>
        <w:t>(для размещения на сайте)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В Гомельской области за январь - сентябрь 2024 года выявлено 276 новых случаев ВИЧ-инфекции против 281 за аналогичный период 2023 года.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Наибольшее количество случаев по-прежнему регистрируется в возрастной группе 40 лет и старше - 60%.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По социальному статусу среди пациентов с ВИЧ-инфекцией преобладают лица без определенной деятельности (41%) и рабочие (40%).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Удельный вес мужчин составил 63%, женщин - 37%. Половой Путь передачи является доминирующим и составляет 89,5%.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Сегодня знать свой ВИЧ-статус - это так же естественно, как знать о других своих хронических заболеваниях.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реализуются через аптечную сеть РУП «Фармация».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542863" w:rsidRDefault="00542863" w:rsidP="00542863">
      <w:pPr>
        <w:pStyle w:val="a4"/>
        <w:shd w:val="clear" w:color="auto" w:fill="auto"/>
        <w:spacing w:line="257" w:lineRule="auto"/>
        <w:ind w:firstLine="720"/>
        <w:jc w:val="both"/>
      </w:pPr>
      <w:r>
        <w:t xml:space="preserve"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(г. Гомель, ул. Моисеенко, 49, с 8:00 до 13:00 и с 13:30 до 16:00; по пятницам - с 8:00 до 13:00, кабинет </w:t>
      </w:r>
      <w:bookmarkStart w:id="0" w:name="_GoBack"/>
      <w:bookmarkEnd w:id="0"/>
      <w:r>
        <w:t>№ 106), либо в любом учреждении здравоохранения по месту проживания.</w:t>
      </w:r>
    </w:p>
    <w:p w:rsidR="00542863" w:rsidRDefault="00542863" w:rsidP="00542863">
      <w:pPr>
        <w:pStyle w:val="a4"/>
        <w:shd w:val="clear" w:color="auto" w:fill="auto"/>
        <w:spacing w:after="900" w:line="257" w:lineRule="auto"/>
        <w:ind w:firstLine="720"/>
        <w:jc w:val="both"/>
      </w:pPr>
      <w:proofErr w:type="gramStart"/>
      <w:r>
        <w:t>Телефон «горячей линии» (80232) 50-74-12 (отдел профилактики ВИЧ</w:t>
      </w:r>
      <w:proofErr w:type="gramEnd"/>
      <w:r>
        <w:t>- инфекции и парентеральных вирусных гепатитов Гомельского областного ЦГЭ и ОЗ).</w:t>
      </w:r>
    </w:p>
    <w:p w:rsidR="00D735E1" w:rsidRDefault="00D735E1" w:rsidP="00542863">
      <w:pPr>
        <w:ind w:left="-426" w:right="384" w:hanging="141"/>
        <w:sectPr w:rsidR="00D735E1" w:rsidSect="00542863">
          <w:headerReference w:type="default" r:id="rId7"/>
          <w:pgSz w:w="11900" w:h="16840"/>
          <w:pgMar w:top="1178" w:right="843" w:bottom="1814" w:left="1766" w:header="0" w:footer="1386" w:gutter="0"/>
          <w:pgNumType w:start="1"/>
          <w:cols w:space="720"/>
          <w:noEndnote/>
          <w:docGrid w:linePitch="360"/>
        </w:sectPr>
      </w:pPr>
    </w:p>
    <w:p w:rsidR="00D735E1" w:rsidRDefault="00D735E1">
      <w:pPr>
        <w:pStyle w:val="Other0"/>
        <w:shd w:val="clear" w:color="auto" w:fill="auto"/>
        <w:spacing w:line="240" w:lineRule="auto"/>
        <w:ind w:left="400" w:right="4460" w:firstLine="0"/>
        <w:jc w:val="right"/>
        <w:rPr>
          <w:sz w:val="19"/>
          <w:szCs w:val="19"/>
        </w:rPr>
      </w:pPr>
    </w:p>
    <w:sectPr w:rsidR="00D735E1">
      <w:headerReference w:type="default" r:id="rId8"/>
      <w:footerReference w:type="default" r:id="rId9"/>
      <w:type w:val="continuous"/>
      <w:pgSz w:w="11900" w:h="16840"/>
      <w:pgMar w:top="1494" w:right="485" w:bottom="1298" w:left="1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863">
      <w:r>
        <w:separator/>
      </w:r>
    </w:p>
  </w:endnote>
  <w:endnote w:type="continuationSeparator" w:id="0">
    <w:p w:rsidR="00000000" w:rsidRDefault="0054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E1" w:rsidRDefault="005428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1A878D2" wp14:editId="372FC4E4">
              <wp:simplePos x="0" y="0"/>
              <wp:positionH relativeFrom="page">
                <wp:posOffset>4519930</wp:posOffset>
              </wp:positionH>
              <wp:positionV relativeFrom="page">
                <wp:posOffset>9688195</wp:posOffset>
              </wp:positionV>
              <wp:extent cx="6731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5E1" w:rsidRDefault="00D735E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55.89999999999998pt;margin-top:762.85000000000002pt;width:5.2999999999999998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E1" w:rsidRDefault="00D735E1"/>
  </w:footnote>
  <w:footnote w:type="continuationSeparator" w:id="0">
    <w:p w:rsidR="00D735E1" w:rsidRDefault="00D735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E1" w:rsidRDefault="005428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07435E" wp14:editId="19B0225A">
              <wp:simplePos x="0" y="0"/>
              <wp:positionH relativeFrom="page">
                <wp:posOffset>5821680</wp:posOffset>
              </wp:positionH>
              <wp:positionV relativeFrom="page">
                <wp:posOffset>520065</wp:posOffset>
              </wp:positionV>
              <wp:extent cx="1063625" cy="1644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5E1" w:rsidRDefault="00D735E1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58.4pt;margin-top:40.95pt;width:83.75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" filled="f" stroked="f">
              <v:textbox style="mso-fit-shape-to-text:t" inset="0,0,0,0">
                <w:txbxContent>
                  <w:p w:rsidR="00D735E1" w:rsidRDefault="00D735E1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E1" w:rsidRDefault="00D735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35E1"/>
    <w:rsid w:val="00542863"/>
    <w:rsid w:val="00D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45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ody Text"/>
    <w:basedOn w:val="a"/>
    <w:link w:val="a3"/>
    <w:qFormat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Arial" w:eastAsia="Arial" w:hAnsi="Arial" w:cs="Arial"/>
      <w:b/>
      <w:bCs/>
      <w:sz w:val="10"/>
      <w:szCs w:val="10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542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863"/>
    <w:rPr>
      <w:color w:val="000000"/>
    </w:rPr>
  </w:style>
  <w:style w:type="paragraph" w:styleId="a7">
    <w:name w:val="footer"/>
    <w:basedOn w:val="a"/>
    <w:link w:val="a8"/>
    <w:uiPriority w:val="99"/>
    <w:unhideWhenUsed/>
    <w:rsid w:val="00542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8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45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ody Text"/>
    <w:basedOn w:val="a"/>
    <w:link w:val="a3"/>
    <w:qFormat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Arial" w:eastAsia="Arial" w:hAnsi="Arial" w:cs="Arial"/>
      <w:b/>
      <w:bCs/>
      <w:sz w:val="10"/>
      <w:szCs w:val="10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542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863"/>
    <w:rPr>
      <w:color w:val="000000"/>
    </w:rPr>
  </w:style>
  <w:style w:type="paragraph" w:styleId="a7">
    <w:name w:val="footer"/>
    <w:basedOn w:val="a"/>
    <w:link w:val="a8"/>
    <w:uiPriority w:val="99"/>
    <w:unhideWhenUsed/>
    <w:rsid w:val="00542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8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2024-10-21T09:46:00Z</dcterms:created>
  <dcterms:modified xsi:type="dcterms:W3CDTF">2024-10-21T09:46:00Z</dcterms:modified>
</cp:coreProperties>
</file>