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E3" w:rsidRPr="00AF5EE3" w:rsidRDefault="00AF5EE3" w:rsidP="00AF5EE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spellStart"/>
      <w:r w:rsidRPr="00AF5EE3">
        <w:rPr>
          <w:rFonts w:ascii="inherit" w:eastAsia="Times New Roman" w:hAnsi="inherit" w:cs="Arial"/>
          <w:b/>
          <w:bCs/>
          <w:color w:val="333333"/>
          <w:sz w:val="35"/>
          <w:lang w:eastAsia="ru-RU"/>
        </w:rPr>
        <w:t>Эпидситуация</w:t>
      </w:r>
      <w:proofErr w:type="spellEnd"/>
      <w:r w:rsidRPr="00AF5EE3">
        <w:rPr>
          <w:rFonts w:ascii="inherit" w:eastAsia="Times New Roman" w:hAnsi="inherit" w:cs="Arial"/>
          <w:b/>
          <w:bCs/>
          <w:color w:val="333333"/>
          <w:sz w:val="35"/>
          <w:lang w:eastAsia="ru-RU"/>
        </w:rPr>
        <w:t xml:space="preserve"> по ВИЧ-инфекции в Гомельской области в январе 2020 года</w:t>
      </w:r>
    </w:p>
    <w:p w:rsidR="00AF5EE3" w:rsidRPr="00AF5EE3" w:rsidRDefault="00AF5EE3" w:rsidP="00AF5EE3">
      <w:pPr>
        <w:shd w:val="clear" w:color="auto" w:fill="FFFFFF"/>
        <w:spacing w:after="0" w:line="41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EE3">
        <w:rPr>
          <w:rFonts w:ascii="Arial" w:eastAsia="Times New Roman" w:hAnsi="Arial" w:cs="Arial"/>
          <w:b/>
          <w:bCs/>
          <w:color w:val="333333"/>
          <w:sz w:val="29"/>
          <w:lang w:eastAsia="ru-RU"/>
        </w:rPr>
        <w:t> </w:t>
      </w:r>
      <w:r w:rsidRPr="00A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Показатель заболеваемости ВИЧ-инфекцией </w:t>
      </w:r>
      <w:r w:rsidRPr="00AF5E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январе 2020</w:t>
      </w:r>
      <w:r w:rsidRPr="00A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F5E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года</w:t>
      </w:r>
      <w:r w:rsidRPr="00A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составил </w:t>
      </w:r>
      <w:r w:rsidRPr="00AF5E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2,8</w:t>
      </w:r>
      <w:r w:rsidRPr="00A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100 тысяч населения (+55,6% к уровню 2019 г.), выявлено 40 новых случаев заболевания.</w:t>
      </w:r>
    </w:p>
    <w:p w:rsidR="00AF5EE3" w:rsidRPr="00AF5EE3" w:rsidRDefault="00AF5EE3" w:rsidP="00AF5EE3">
      <w:pPr>
        <w:shd w:val="clear" w:color="auto" w:fill="FFFFFF"/>
        <w:spacing w:after="206" w:line="41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Гомельской области проживает 8249 человек с </w:t>
      </w:r>
      <w:proofErr w:type="spellStart"/>
      <w:proofErr w:type="gramStart"/>
      <w:r w:rsidRPr="00A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ВИЧ-положительным</w:t>
      </w:r>
      <w:proofErr w:type="spellEnd"/>
      <w:proofErr w:type="gramEnd"/>
      <w:r w:rsidRPr="00A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статусом.</w:t>
      </w:r>
    </w:p>
    <w:p w:rsidR="00AF5EE3" w:rsidRPr="00AF5EE3" w:rsidRDefault="00AF5EE3" w:rsidP="00AF5EE3">
      <w:pPr>
        <w:shd w:val="clear" w:color="auto" w:fill="FFFFFF"/>
        <w:spacing w:after="206" w:line="41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 превалирует </w:t>
      </w:r>
      <w:r w:rsidRPr="00AF5E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половой путь передачи ВИЧ</w:t>
      </w:r>
      <w:r w:rsidRPr="00A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AF5E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90%</w:t>
      </w:r>
      <w:r w:rsidRPr="00A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случаев).</w:t>
      </w:r>
    </w:p>
    <w:p w:rsidR="00AF5EE3" w:rsidRPr="00AF5EE3" w:rsidRDefault="00AF5EE3" w:rsidP="00AF5EE3">
      <w:pPr>
        <w:shd w:val="clear" w:color="auto" w:fill="FFFFFF"/>
        <w:spacing w:after="206" w:line="41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эпидемический процесс </w:t>
      </w:r>
      <w:r w:rsidRPr="00AF5E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чаще вовлекаются мужчины</w:t>
      </w:r>
      <w:r w:rsidRPr="00A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AF5E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63%)</w:t>
      </w:r>
      <w:r w:rsidRPr="00A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доля женщин – </w:t>
      </w:r>
      <w:r w:rsidRPr="00AF5E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37%</w:t>
      </w:r>
      <w:r w:rsidRPr="00A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5EE3" w:rsidRPr="00AF5EE3" w:rsidRDefault="00AF5EE3" w:rsidP="00AF5EE3">
      <w:pPr>
        <w:shd w:val="clear" w:color="auto" w:fill="FFFFFF"/>
        <w:spacing w:after="206" w:line="41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 выявленных в январе 2020 года пациентов составил: 15-19 лет – 2,5%, 20-24 года – 2,5%, 25-29 лет – 2,5%, 30-34 лет – 30%, 35-39 лет – 22,5%, 40-44 года — 15%,  45-49 лет — 12,5%, 50-54 года — 5%, 55-59 лет – 5%, старше 60 лет – 2,5%.</w:t>
      </w:r>
    </w:p>
    <w:p w:rsidR="00AF5EE3" w:rsidRPr="00AF5EE3" w:rsidRDefault="00AF5EE3" w:rsidP="00AF5EE3">
      <w:pPr>
        <w:shd w:val="clear" w:color="auto" w:fill="FFFFFF"/>
        <w:spacing w:after="206" w:line="41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социальному статусу среди пациентов с ВИЧ-инфекцией, выявленных в январе 2020 года, преобладают рабочие (30%) и лица без определённой деятельности (52,5%); 2,5% пациентов выявлены при поступлении в места лишения свободы.</w:t>
      </w:r>
    </w:p>
    <w:p w:rsidR="00AF5EE3" w:rsidRPr="00AF5EE3" w:rsidRDefault="00AF5EE3" w:rsidP="00AF5EE3">
      <w:pPr>
        <w:shd w:val="clear" w:color="auto" w:fill="FFFFFF"/>
        <w:spacing w:after="206" w:line="41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Единственный надежный метод убедиться в отсутствии ВИЧ-инфекции – пройти тестирование на антитела к ВИЧ не ранее 6 недель после того, как вы подверглись риску инфицирования (вступали в сексуальные контакты без использования презерватива, либо употребляли инъекционные наркотики).</w:t>
      </w:r>
    </w:p>
    <w:p w:rsidR="00AF5EE3" w:rsidRPr="00AF5EE3" w:rsidRDefault="00AF5EE3" w:rsidP="00AF5EE3">
      <w:pPr>
        <w:shd w:val="clear" w:color="auto" w:fill="FFFFFF"/>
        <w:spacing w:after="206" w:line="41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Пройти обследование на ВИЧ можно самостоятельно, приобретя в аптеке набор для тестирования по слюне, либо бесплатно и анонимно в любом лечебно-профилактическом учреждении республики, а также в отделе профилактики ВИЧ/СПИД Гомельского областного ЦГЭ и </w:t>
      </w:r>
      <w:proofErr w:type="gramStart"/>
      <w:r w:rsidRPr="00A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</w:t>
      </w:r>
      <w:proofErr w:type="gramEnd"/>
      <w:r w:rsidRPr="00A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адресу: г. Гомель, ул. </w:t>
      </w:r>
      <w:proofErr w:type="spellStart"/>
      <w:r w:rsidRPr="00A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Моисеенко</w:t>
      </w:r>
      <w:proofErr w:type="spellEnd"/>
      <w:r w:rsidRPr="00A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49.</w:t>
      </w:r>
    </w:p>
    <w:p w:rsidR="00AF5EE3" w:rsidRPr="00AF5EE3" w:rsidRDefault="00AF5EE3" w:rsidP="00AF5EE3">
      <w:pPr>
        <w:shd w:val="clear" w:color="auto" w:fill="FFFFFF"/>
        <w:spacing w:after="0" w:line="41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 материалам</w:t>
      </w:r>
    </w:p>
    <w:p w:rsidR="00AF5EE3" w:rsidRPr="00AF5EE3" w:rsidRDefault="00AF5EE3" w:rsidP="00AF5EE3">
      <w:pPr>
        <w:shd w:val="clear" w:color="auto" w:fill="FFFFFF"/>
        <w:spacing w:after="0" w:line="41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Отдела профилактики ВИЧ/СПИД Гомельского областного </w:t>
      </w:r>
      <w:proofErr w:type="spellStart"/>
      <w:r w:rsidRPr="00A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ЦГЭиОЗ</w:t>
      </w:r>
      <w:proofErr w:type="spellEnd"/>
    </w:p>
    <w:p w:rsidR="00AF2E66" w:rsidRPr="00AF5EE3" w:rsidRDefault="00AF2E66">
      <w:pPr>
        <w:rPr>
          <w:rFonts w:ascii="Times New Roman" w:hAnsi="Times New Roman" w:cs="Times New Roman"/>
          <w:sz w:val="28"/>
          <w:szCs w:val="28"/>
        </w:rPr>
      </w:pPr>
    </w:p>
    <w:sectPr w:rsidR="00AF2E66" w:rsidRPr="00AF5EE3" w:rsidSect="00AF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F5EE3"/>
    <w:rsid w:val="00AF2E66"/>
    <w:rsid w:val="00A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66"/>
  </w:style>
  <w:style w:type="paragraph" w:styleId="4">
    <w:name w:val="heading 4"/>
    <w:basedOn w:val="a"/>
    <w:link w:val="40"/>
    <w:uiPriority w:val="9"/>
    <w:qFormat/>
    <w:rsid w:val="00AF5E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5E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F5EE3"/>
    <w:rPr>
      <w:b/>
      <w:bCs/>
    </w:rPr>
  </w:style>
  <w:style w:type="paragraph" w:styleId="a4">
    <w:name w:val="Normal (Web)"/>
    <w:basedOn w:val="a"/>
    <w:uiPriority w:val="99"/>
    <w:semiHidden/>
    <w:unhideWhenUsed/>
    <w:rsid w:val="00AF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EE3"/>
  </w:style>
  <w:style w:type="character" w:styleId="a5">
    <w:name w:val="Emphasis"/>
    <w:basedOn w:val="a0"/>
    <w:uiPriority w:val="20"/>
    <w:qFormat/>
    <w:rsid w:val="00AF5E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F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2020-02-24T12:02:00Z</dcterms:created>
  <dcterms:modified xsi:type="dcterms:W3CDTF">2020-02-24T12:02:00Z</dcterms:modified>
</cp:coreProperties>
</file>