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26" w:rsidRPr="000D0926" w:rsidRDefault="000D0926" w:rsidP="000D0926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bookmarkStart w:id="0" w:name="_GoBack"/>
      <w:r w:rsidRPr="000D0926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 xml:space="preserve">Главным врачом Ветковского </w:t>
      </w:r>
      <w:proofErr w:type="gramStart"/>
      <w:r w:rsidRPr="000D0926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районного</w:t>
      </w:r>
      <w:proofErr w:type="gramEnd"/>
      <w:r w:rsidRPr="000D0926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 xml:space="preserve"> ЦГЭ изъяты опасные овощи с прилавков</w:t>
      </w:r>
    </w:p>
    <w:bookmarkEnd w:id="0"/>
    <w:p w:rsidR="000D0926" w:rsidRPr="000D0926" w:rsidRDefault="000D0926" w:rsidP="000D0926">
      <w:pPr>
        <w:spacing w:after="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0D0926">
        <w:rPr>
          <w:rFonts w:ascii="Verdana" w:eastAsia="Times New Roman" w:hAnsi="Verdana" w:cs="Times New Roman"/>
          <w:noProof/>
          <w:color w:val="364A4F"/>
          <w:sz w:val="20"/>
          <w:szCs w:val="20"/>
          <w:lang w:eastAsia="ru-RU"/>
        </w:rPr>
        <w:drawing>
          <wp:inline distT="0" distB="0" distL="0" distR="0" wp14:anchorId="242605C1" wp14:editId="61B787D1">
            <wp:extent cx="5810250" cy="1684131"/>
            <wp:effectExtent l="0" t="0" r="0" b="0"/>
            <wp:docPr id="1" name="Рисунок 1" descr="http://www.vetka-cge.by/sites/default/files/styles/news_promo_image/public/news/promo_img/13-473x1024.jpg?itok=U1H3VP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ka-cge.by/sites/default/files/styles/news_promo_image/public/news/promo_img/13-473x1024.jpg?itok=U1H3VP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26" w:rsidRPr="001E27EB" w:rsidRDefault="000D0926" w:rsidP="001E27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О результатах государственного санитарного надзора за объектами торговли в июле месяце.</w:t>
      </w:r>
    </w:p>
    <w:p w:rsidR="000D0926" w:rsidRPr="001E27EB" w:rsidRDefault="000D0926" w:rsidP="001E27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Специалистами Ветковского районного центра гигиены и эпидемиологии осуществляется государственный санитарный надзор за субъектами хозяйствования, осуществляющими торговлю пищевой продукцией.</w:t>
      </w:r>
    </w:p>
    <w:p w:rsidR="000D0926" w:rsidRPr="001E27EB" w:rsidRDefault="000D0926" w:rsidP="001E27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За июль 2023 года Ветковским </w:t>
      </w:r>
      <w:proofErr w:type="gramStart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районным</w:t>
      </w:r>
      <w:proofErr w:type="gramEnd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 ЦГЭ контрольно-надзорными мероприятиями охвачено 9 субъектов (9 объектов) хозяйствования, на которых осуществляется оборот продовольственного сырья и пищевых продуктов. Нарушения санитарно-эпидемиологического законодательства выявлены на 6 объектах 6 субъектов хозяйствования (100%), в </w:t>
      </w:r>
      <w:proofErr w:type="spellStart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т.ч</w:t>
      </w:r>
      <w:proofErr w:type="spellEnd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. в части неудовлетворительного санитарного состояния контейнерных площадок – 1 объект (11%); несоблюдения условий хранения и реализации пищевой продукции – 2 объекта (22%); неудовлетворительного санитарного состояния помещений и оборудования – 2 объекта (22%); несоблюдения правил личной гигиены – 1 объект (11%); несвоевременного прохождения медицинских осмотров работниками – 1 объект (11%) и другие нарушения.</w:t>
      </w:r>
    </w:p>
    <w:p w:rsidR="000D0926" w:rsidRPr="001E27EB" w:rsidRDefault="000D0926" w:rsidP="001E27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В ходе контрольно-надзорных мероприятий отобрана пищевая продукция (магазин 469 «</w:t>
      </w:r>
      <w:proofErr w:type="spellStart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Евроопт</w:t>
      </w:r>
      <w:proofErr w:type="spellEnd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» филиал ООО «</w:t>
      </w:r>
      <w:proofErr w:type="spellStart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Евроторг</w:t>
      </w:r>
      <w:proofErr w:type="spellEnd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» </w:t>
      </w:r>
      <w:proofErr w:type="gramStart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-д</w:t>
      </w:r>
      <w:proofErr w:type="gramEnd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ыня свежая, </w:t>
      </w:r>
      <w:proofErr w:type="spellStart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дискаунтер</w:t>
      </w:r>
      <w:proofErr w:type="spellEnd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 xml:space="preserve"> «Копеечка» ЗАО «</w:t>
      </w:r>
      <w:proofErr w:type="spellStart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Доброном</w:t>
      </w:r>
      <w:proofErr w:type="spellEnd"/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»-свекла) для дальнейшего исследования на санитарно-химические показатели. Данные продукты не соответствуют ТРТС 21/2011 в части содержания и превышения нитратов.</w:t>
      </w:r>
    </w:p>
    <w:p w:rsidR="000D0926" w:rsidRPr="001E27EB" w:rsidRDefault="000D0926" w:rsidP="001E27E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</w:pPr>
      <w:r w:rsidRPr="001E27EB">
        <w:rPr>
          <w:rFonts w:ascii="Times New Roman" w:eastAsia="Times New Roman" w:hAnsi="Times New Roman" w:cs="Times New Roman"/>
          <w:color w:val="364A4F"/>
          <w:sz w:val="28"/>
          <w:szCs w:val="28"/>
          <w:lang w:eastAsia="ru-RU"/>
        </w:rPr>
        <w:t>По результатам контрольно-надзорных мероприятий вынесено предписание о приостановлении (запрете) производства и реализации товаров, об изъятии из обращения пищевой продукции общим весом 16,95 кг, предписание (рекомендаций) об устранении нарушений. В отношении ответственных лиц начат административный процесс.</w:t>
      </w:r>
    </w:p>
    <w:p w:rsidR="00C50912" w:rsidRPr="001E27EB" w:rsidRDefault="00C50912" w:rsidP="001E2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912" w:rsidRPr="001E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26"/>
    <w:rsid w:val="000D0926"/>
    <w:rsid w:val="001E27EB"/>
    <w:rsid w:val="00C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2024-01-05T13:08:00Z</dcterms:created>
  <dcterms:modified xsi:type="dcterms:W3CDTF">2024-01-08T07:06:00Z</dcterms:modified>
</cp:coreProperties>
</file>