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FF" w:rsidRDefault="00544CFF" w:rsidP="00544CFF">
      <w:pPr>
        <w:ind w:firstLine="708"/>
        <w:jc w:val="both"/>
        <w:rPr>
          <w:sz w:val="28"/>
          <w:szCs w:val="28"/>
        </w:rPr>
      </w:pPr>
    </w:p>
    <w:p w:rsidR="00544CFF" w:rsidRDefault="00544CFF" w:rsidP="00544CFF">
      <w:pPr>
        <w:ind w:left="2124" w:firstLine="708"/>
        <w:jc w:val="both"/>
        <w:rPr>
          <w:b/>
          <w:sz w:val="28"/>
          <w:szCs w:val="28"/>
        </w:rPr>
      </w:pPr>
      <w:r w:rsidRPr="00544CFF">
        <w:rPr>
          <w:b/>
          <w:sz w:val="28"/>
          <w:szCs w:val="28"/>
        </w:rPr>
        <w:t xml:space="preserve">Информация </w:t>
      </w:r>
      <w:proofErr w:type="gramStart"/>
      <w:r w:rsidRPr="00544CFF">
        <w:rPr>
          <w:b/>
          <w:sz w:val="28"/>
          <w:szCs w:val="28"/>
        </w:rPr>
        <w:t>по</w:t>
      </w:r>
      <w:proofErr w:type="gramEnd"/>
      <w:r w:rsidRPr="00544CFF">
        <w:rPr>
          <w:b/>
          <w:sz w:val="28"/>
          <w:szCs w:val="28"/>
        </w:rPr>
        <w:t xml:space="preserve"> ОКИ</w:t>
      </w:r>
    </w:p>
    <w:p w:rsidR="00544CFF" w:rsidRPr="00544CFF" w:rsidRDefault="00544CFF" w:rsidP="00544CFF">
      <w:pPr>
        <w:ind w:left="2124" w:firstLine="708"/>
        <w:jc w:val="both"/>
        <w:rPr>
          <w:b/>
          <w:sz w:val="28"/>
          <w:szCs w:val="28"/>
        </w:rPr>
      </w:pPr>
    </w:p>
    <w:p w:rsidR="00544CFF" w:rsidRPr="00306981" w:rsidRDefault="00544CFF" w:rsidP="00544CFF">
      <w:pPr>
        <w:ind w:firstLine="708"/>
        <w:jc w:val="both"/>
        <w:rPr>
          <w:sz w:val="28"/>
          <w:szCs w:val="28"/>
        </w:rPr>
      </w:pPr>
      <w:r w:rsidRPr="00306981">
        <w:rPr>
          <w:sz w:val="28"/>
          <w:szCs w:val="28"/>
        </w:rPr>
        <w:t xml:space="preserve">Эпидемиологическая ситуация </w:t>
      </w:r>
      <w:proofErr w:type="gramStart"/>
      <w:r w:rsidRPr="00306981">
        <w:rPr>
          <w:sz w:val="28"/>
          <w:szCs w:val="28"/>
        </w:rPr>
        <w:t>по</w:t>
      </w:r>
      <w:proofErr w:type="gramEnd"/>
      <w:r w:rsidRPr="00306981">
        <w:rPr>
          <w:sz w:val="28"/>
          <w:szCs w:val="28"/>
        </w:rPr>
        <w:t xml:space="preserve"> ОКИ за 3 месяца текущего года характеризуется как </w:t>
      </w:r>
      <w:r w:rsidRPr="00306981">
        <w:rPr>
          <w:sz w:val="28"/>
          <w:szCs w:val="28"/>
          <w:u w:val="single"/>
        </w:rPr>
        <w:t>стабильная</w:t>
      </w:r>
      <w:r w:rsidRPr="00306981">
        <w:rPr>
          <w:sz w:val="28"/>
          <w:szCs w:val="28"/>
        </w:rPr>
        <w:t xml:space="preserve">. </w:t>
      </w:r>
    </w:p>
    <w:p w:rsidR="00544CFF" w:rsidRDefault="00544CFF" w:rsidP="00544CFF">
      <w:pPr>
        <w:ind w:firstLine="708"/>
        <w:jc w:val="both"/>
        <w:rPr>
          <w:sz w:val="28"/>
          <w:szCs w:val="28"/>
        </w:rPr>
      </w:pPr>
      <w:r w:rsidRPr="00306981">
        <w:rPr>
          <w:sz w:val="28"/>
          <w:szCs w:val="28"/>
        </w:rPr>
        <w:t>Показатель  заболеваемости населения Ветк</w:t>
      </w:r>
      <w:r>
        <w:rPr>
          <w:sz w:val="28"/>
          <w:szCs w:val="28"/>
        </w:rPr>
        <w:t>овского района составил 55,79</w:t>
      </w:r>
      <w:r w:rsidRPr="00306981">
        <w:rPr>
          <w:sz w:val="28"/>
          <w:szCs w:val="28"/>
        </w:rPr>
        <w:t xml:space="preserve"> на </w:t>
      </w:r>
      <w:r>
        <w:rPr>
          <w:sz w:val="28"/>
          <w:szCs w:val="28"/>
        </w:rPr>
        <w:t>100 тысяч населения, что на 17,88% ниже прошлогоднего (2018 год  - 67,94 на 100 тысяч населения).</w:t>
      </w:r>
      <w:r w:rsidRPr="00306981">
        <w:rPr>
          <w:sz w:val="28"/>
          <w:szCs w:val="28"/>
        </w:rPr>
        <w:t xml:space="preserve"> </w:t>
      </w:r>
    </w:p>
    <w:p w:rsidR="00544CFF" w:rsidRPr="00306981" w:rsidRDefault="00544CFF" w:rsidP="00544CFF">
      <w:pPr>
        <w:ind w:firstLine="708"/>
        <w:jc w:val="both"/>
        <w:rPr>
          <w:sz w:val="28"/>
          <w:szCs w:val="28"/>
        </w:rPr>
      </w:pPr>
      <w:r w:rsidRPr="0030698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>заболеваемости суммой ОКЗ в 2019</w:t>
      </w:r>
      <w:r w:rsidRPr="00306981">
        <w:rPr>
          <w:sz w:val="28"/>
          <w:szCs w:val="28"/>
        </w:rPr>
        <w:t xml:space="preserve"> году 100% приходится на кишечные инфекции, вызванные установленным возбудителем. Зарегистрированная заболеваемость обусловлена 4 этиол</w:t>
      </w:r>
      <w:r>
        <w:rPr>
          <w:sz w:val="28"/>
          <w:szCs w:val="28"/>
        </w:rPr>
        <w:t xml:space="preserve">огическими агентами: </w:t>
      </w:r>
      <w:r w:rsidRPr="00306981">
        <w:rPr>
          <w:sz w:val="28"/>
          <w:szCs w:val="28"/>
        </w:rPr>
        <w:t xml:space="preserve">стафилококк, </w:t>
      </w:r>
      <w:proofErr w:type="spellStart"/>
      <w:r w:rsidRPr="00306981">
        <w:rPr>
          <w:sz w:val="28"/>
          <w:szCs w:val="28"/>
        </w:rPr>
        <w:t>цитробактер</w:t>
      </w:r>
      <w:proofErr w:type="spellEnd"/>
      <w:r w:rsidRPr="00306981">
        <w:rPr>
          <w:sz w:val="28"/>
          <w:szCs w:val="28"/>
        </w:rPr>
        <w:t xml:space="preserve">, </w:t>
      </w:r>
      <w:proofErr w:type="spellStart"/>
      <w:r w:rsidRPr="00306981">
        <w:rPr>
          <w:sz w:val="28"/>
          <w:szCs w:val="28"/>
        </w:rPr>
        <w:t>ротавирус</w:t>
      </w:r>
      <w:proofErr w:type="spellEnd"/>
      <w:r w:rsidRPr="00306981">
        <w:rPr>
          <w:sz w:val="28"/>
          <w:szCs w:val="28"/>
        </w:rPr>
        <w:t xml:space="preserve">, из которых </w:t>
      </w:r>
      <w:proofErr w:type="spellStart"/>
      <w:r w:rsidRPr="00306981">
        <w:rPr>
          <w:sz w:val="28"/>
          <w:szCs w:val="28"/>
        </w:rPr>
        <w:t>рот</w:t>
      </w:r>
      <w:r>
        <w:rPr>
          <w:sz w:val="28"/>
          <w:szCs w:val="28"/>
        </w:rPr>
        <w:t>авирусная</w:t>
      </w:r>
      <w:proofErr w:type="spellEnd"/>
      <w:r>
        <w:rPr>
          <w:sz w:val="28"/>
          <w:szCs w:val="28"/>
        </w:rPr>
        <w:t xml:space="preserve"> инфекция составляет 70% (2018г. – 75</w:t>
      </w:r>
      <w:r w:rsidRPr="00306981">
        <w:rPr>
          <w:sz w:val="28"/>
          <w:szCs w:val="28"/>
        </w:rPr>
        <w:t>%).</w:t>
      </w:r>
    </w:p>
    <w:p w:rsidR="00544CFF" w:rsidRPr="00306981" w:rsidRDefault="00544CFF" w:rsidP="00544CFF">
      <w:pPr>
        <w:ind w:firstLine="708"/>
        <w:jc w:val="both"/>
        <w:rPr>
          <w:sz w:val="28"/>
          <w:szCs w:val="28"/>
        </w:rPr>
      </w:pPr>
      <w:r w:rsidRPr="00306981">
        <w:rPr>
          <w:sz w:val="28"/>
          <w:szCs w:val="28"/>
        </w:rPr>
        <w:t xml:space="preserve">Заболеваемость </w:t>
      </w:r>
      <w:proofErr w:type="spellStart"/>
      <w:r w:rsidRPr="00306981">
        <w:rPr>
          <w:sz w:val="28"/>
          <w:szCs w:val="28"/>
          <w:u w:val="single"/>
        </w:rPr>
        <w:t>ротавирусной</w:t>
      </w:r>
      <w:proofErr w:type="spellEnd"/>
      <w:r w:rsidRPr="003069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инфекцией в 1 квартале 2019г. снизилась на 23,37%</w:t>
      </w:r>
      <w:r w:rsidRPr="00306981">
        <w:rPr>
          <w:sz w:val="28"/>
          <w:szCs w:val="28"/>
        </w:rPr>
        <w:t>, показате</w:t>
      </w:r>
      <w:r>
        <w:rPr>
          <w:sz w:val="28"/>
          <w:szCs w:val="28"/>
        </w:rPr>
        <w:t>ль заболеваемости составил 39,05 на 100 тысяч населения (2018г. – 50,96). За истекший период 2019 года зарегистрировано 7</w:t>
      </w:r>
      <w:r w:rsidRPr="00306981">
        <w:rPr>
          <w:sz w:val="28"/>
          <w:szCs w:val="28"/>
        </w:rPr>
        <w:t xml:space="preserve"> случаев заболеваний </w:t>
      </w:r>
      <w:proofErr w:type="spellStart"/>
      <w:r w:rsidRPr="00306981">
        <w:rPr>
          <w:sz w:val="28"/>
          <w:szCs w:val="28"/>
        </w:rPr>
        <w:t>ротави</w:t>
      </w:r>
      <w:r>
        <w:rPr>
          <w:sz w:val="28"/>
          <w:szCs w:val="28"/>
        </w:rPr>
        <w:t>русной</w:t>
      </w:r>
      <w:proofErr w:type="spellEnd"/>
      <w:r>
        <w:rPr>
          <w:sz w:val="28"/>
          <w:szCs w:val="28"/>
        </w:rPr>
        <w:t xml:space="preserve"> инфекцией, 100</w:t>
      </w:r>
      <w:r w:rsidRPr="00306981">
        <w:rPr>
          <w:sz w:val="28"/>
          <w:szCs w:val="28"/>
        </w:rPr>
        <w:t>% заболевших – дети до 17 лет</w:t>
      </w:r>
      <w:r>
        <w:rPr>
          <w:sz w:val="28"/>
          <w:szCs w:val="28"/>
        </w:rPr>
        <w:t xml:space="preserve"> (в 2017 году 77%)</w:t>
      </w:r>
      <w:r w:rsidRPr="00306981">
        <w:rPr>
          <w:sz w:val="28"/>
          <w:szCs w:val="28"/>
        </w:rPr>
        <w:t>.</w:t>
      </w:r>
    </w:p>
    <w:p w:rsidR="00544CFF" w:rsidRPr="00306981" w:rsidRDefault="00544CFF" w:rsidP="00544CFF">
      <w:pPr>
        <w:jc w:val="both"/>
        <w:rPr>
          <w:sz w:val="28"/>
          <w:szCs w:val="28"/>
        </w:rPr>
      </w:pPr>
      <w:r w:rsidRPr="00306981">
        <w:rPr>
          <w:sz w:val="28"/>
          <w:szCs w:val="28"/>
        </w:rPr>
        <w:tab/>
      </w:r>
      <w:r w:rsidRPr="00306981">
        <w:rPr>
          <w:sz w:val="28"/>
          <w:szCs w:val="28"/>
        </w:rPr>
        <w:tab/>
        <w:t xml:space="preserve">Количество лабораторно подтвержденных случаев ОКИ по </w:t>
      </w:r>
      <w:proofErr w:type="spellStart"/>
      <w:r w:rsidRPr="00306981">
        <w:rPr>
          <w:sz w:val="28"/>
          <w:szCs w:val="28"/>
        </w:rPr>
        <w:t>Ветковском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району за истекший период 2019</w:t>
      </w:r>
      <w:r w:rsidRPr="00306981">
        <w:rPr>
          <w:sz w:val="28"/>
          <w:szCs w:val="28"/>
        </w:rPr>
        <w:t xml:space="preserve"> года составляет 25% от общего количества первичных экстренных извещений с диагнозом ОКИ. </w:t>
      </w:r>
    </w:p>
    <w:p w:rsidR="00544CFF" w:rsidRDefault="00544CFF" w:rsidP="00544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факторного анализа установлено, что лидирующее положение в передаче ОКЗ занимает контактно-бытовой путь передачи 50%,овощи, фрукты – 30%,   молоко – 10%, кремово-кондитерские изделия – 10%.</w:t>
      </w:r>
    </w:p>
    <w:p w:rsidR="00544CFF" w:rsidRPr="00306981" w:rsidRDefault="00544CFF" w:rsidP="00544CFF">
      <w:pPr>
        <w:ind w:firstLine="708"/>
        <w:jc w:val="both"/>
        <w:rPr>
          <w:sz w:val="28"/>
          <w:szCs w:val="28"/>
        </w:rPr>
      </w:pPr>
      <w:r w:rsidRPr="00306981">
        <w:rPr>
          <w:sz w:val="28"/>
          <w:szCs w:val="28"/>
        </w:rPr>
        <w:t xml:space="preserve">Заболеваемость </w:t>
      </w:r>
      <w:r w:rsidRPr="00306981">
        <w:rPr>
          <w:sz w:val="28"/>
          <w:szCs w:val="28"/>
          <w:u w:val="single"/>
        </w:rPr>
        <w:t>сальмонеллезом</w:t>
      </w:r>
      <w:r w:rsidRPr="00306981">
        <w:rPr>
          <w:sz w:val="28"/>
          <w:szCs w:val="28"/>
        </w:rPr>
        <w:t xml:space="preserve"> за истекший период года не регистрировалась.</w:t>
      </w:r>
      <w:r w:rsidRPr="00306981">
        <w:rPr>
          <w:sz w:val="28"/>
          <w:szCs w:val="28"/>
        </w:rPr>
        <w:br w:type="textWrapping" w:clear="all"/>
      </w:r>
      <w:r w:rsidRPr="00622A50">
        <w:rPr>
          <w:sz w:val="28"/>
          <w:szCs w:val="28"/>
        </w:rPr>
        <w:t xml:space="preserve">   </w:t>
      </w:r>
      <w:r w:rsidRPr="00306981">
        <w:rPr>
          <w:sz w:val="28"/>
          <w:szCs w:val="28"/>
        </w:rPr>
        <w:t xml:space="preserve">В структуре заболеваемости по континентам заболеваемость </w:t>
      </w:r>
      <w:r>
        <w:rPr>
          <w:sz w:val="28"/>
          <w:szCs w:val="28"/>
        </w:rPr>
        <w:t xml:space="preserve">регистрировалась </w:t>
      </w:r>
      <w:r w:rsidRPr="00306981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неорганизованных детей - 4</w:t>
      </w:r>
      <w:r w:rsidRPr="00306981">
        <w:rPr>
          <w:sz w:val="28"/>
          <w:szCs w:val="28"/>
        </w:rPr>
        <w:t>0%</w:t>
      </w:r>
      <w:r>
        <w:rPr>
          <w:sz w:val="28"/>
          <w:szCs w:val="28"/>
        </w:rPr>
        <w:t>, организованные дети – 40%, школьники – 20%</w:t>
      </w:r>
      <w:r w:rsidRPr="00306981">
        <w:rPr>
          <w:sz w:val="28"/>
          <w:szCs w:val="28"/>
        </w:rPr>
        <w:t>.</w:t>
      </w:r>
    </w:p>
    <w:p w:rsidR="00544CFF" w:rsidRPr="00D9174F" w:rsidRDefault="00544CFF" w:rsidP="00544CFF">
      <w:pPr>
        <w:jc w:val="both"/>
        <w:rPr>
          <w:sz w:val="28"/>
          <w:szCs w:val="28"/>
        </w:rPr>
      </w:pPr>
      <w:r w:rsidRPr="00306981">
        <w:rPr>
          <w:sz w:val="28"/>
          <w:szCs w:val="28"/>
        </w:rPr>
        <w:tab/>
        <w:t xml:space="preserve"> На протяжении 3 м</w:t>
      </w:r>
      <w:r>
        <w:rPr>
          <w:sz w:val="28"/>
          <w:szCs w:val="28"/>
        </w:rPr>
        <w:t>есяцев 2019</w:t>
      </w:r>
      <w:r w:rsidRPr="00306981">
        <w:rPr>
          <w:sz w:val="28"/>
          <w:szCs w:val="28"/>
        </w:rPr>
        <w:t xml:space="preserve"> года заболеваемость ОКИ распределялась неравномерно, максимальный рост наблюдался  в </w:t>
      </w:r>
      <w:r>
        <w:rPr>
          <w:sz w:val="28"/>
          <w:szCs w:val="28"/>
        </w:rPr>
        <w:t xml:space="preserve">феврале, </w:t>
      </w:r>
      <w:r w:rsidRPr="00306981">
        <w:rPr>
          <w:sz w:val="28"/>
          <w:szCs w:val="28"/>
        </w:rPr>
        <w:t>марте (</w:t>
      </w:r>
      <w:r>
        <w:rPr>
          <w:sz w:val="28"/>
          <w:szCs w:val="28"/>
        </w:rPr>
        <w:t>по 4 случая</w:t>
      </w:r>
      <w:r w:rsidRPr="00306981">
        <w:rPr>
          <w:sz w:val="28"/>
          <w:szCs w:val="28"/>
        </w:rPr>
        <w:t>).</w:t>
      </w:r>
    </w:p>
    <w:p w:rsidR="009826B5" w:rsidRDefault="009826B5"/>
    <w:sectPr w:rsidR="009826B5" w:rsidSect="0098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CFF"/>
    <w:rsid w:val="00544CFF"/>
    <w:rsid w:val="009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2019-04-11T19:14:00Z</dcterms:created>
  <dcterms:modified xsi:type="dcterms:W3CDTF">2019-04-11T19:15:00Z</dcterms:modified>
</cp:coreProperties>
</file>