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2B" w:rsidRDefault="00A2762B" w:rsidP="008242E8">
      <w:pPr>
        <w:spacing w:after="0" w:line="240" w:lineRule="auto"/>
        <w:ind w:left="-426" w:firstLine="426"/>
        <w:jc w:val="center"/>
        <w:rPr>
          <w:rFonts w:ascii="Monotype Corsiva" w:hAnsi="Monotype Corsiva" w:cs="Times New Roman"/>
          <w:b/>
          <w:color w:val="385623" w:themeColor="accent6" w:themeShade="80"/>
          <w:sz w:val="28"/>
          <w:szCs w:val="28"/>
        </w:rPr>
      </w:pPr>
    </w:p>
    <w:p w:rsidR="00A2762B" w:rsidRDefault="00A2762B" w:rsidP="00A2762B">
      <w:pPr>
        <w:spacing w:after="0" w:line="240" w:lineRule="auto"/>
        <w:ind w:left="-426" w:firstLine="426"/>
        <w:jc w:val="both"/>
        <w:rPr>
          <w:rFonts w:ascii="Monotype Corsiva" w:hAnsi="Monotype Corsiva" w:cs="Times New Roman"/>
          <w:b/>
          <w:color w:val="385623" w:themeColor="accent6" w:themeShade="80"/>
          <w:sz w:val="32"/>
          <w:szCs w:val="32"/>
        </w:rPr>
      </w:pPr>
      <w:r w:rsidRPr="00A2762B">
        <w:rPr>
          <w:rFonts w:ascii="Monotype Corsiva" w:hAnsi="Monotype Corsiva" w:cs="Times New Roman"/>
          <w:b/>
          <w:color w:val="385623" w:themeColor="accent6" w:themeShade="80"/>
          <w:sz w:val="32"/>
          <w:szCs w:val="32"/>
        </w:rPr>
        <w:t xml:space="preserve">        </w:t>
      </w:r>
    </w:p>
    <w:p w:rsidR="00A2762B" w:rsidRDefault="00A2762B" w:rsidP="00A2762B">
      <w:pPr>
        <w:spacing w:after="0" w:line="240" w:lineRule="auto"/>
        <w:ind w:firstLine="426"/>
        <w:jc w:val="both"/>
        <w:rPr>
          <w:rFonts w:ascii="Monotype Corsiva" w:hAnsi="Monotype Corsiva" w:cs="Times New Roman"/>
          <w:b/>
          <w:color w:val="385623" w:themeColor="accent6" w:themeShade="80"/>
          <w:sz w:val="32"/>
          <w:szCs w:val="32"/>
        </w:rPr>
      </w:pPr>
      <w:r w:rsidRPr="00A2762B">
        <w:rPr>
          <w:rFonts w:ascii="Monotype Corsiva" w:hAnsi="Monotype Corsiva" w:cs="Times New Roman"/>
          <w:b/>
          <w:color w:val="385623" w:themeColor="accent6" w:themeShade="80"/>
          <w:sz w:val="32"/>
          <w:szCs w:val="32"/>
        </w:rPr>
        <w:t xml:space="preserve">         </w:t>
      </w:r>
    </w:p>
    <w:p w:rsidR="00271303" w:rsidRDefault="00A2762B" w:rsidP="00A2762B">
      <w:pPr>
        <w:spacing w:after="0" w:line="240" w:lineRule="auto"/>
        <w:ind w:firstLine="426"/>
        <w:jc w:val="both"/>
        <w:rPr>
          <w:noProof/>
          <w:sz w:val="32"/>
          <w:szCs w:val="32"/>
          <w:lang w:eastAsia="ru-RU"/>
        </w:rPr>
      </w:pPr>
      <w:r w:rsidRPr="00A2762B">
        <w:rPr>
          <w:rFonts w:ascii="Monotype Corsiva" w:hAnsi="Monotype Corsiva" w:cs="Times New Roman"/>
          <w:b/>
          <w:color w:val="385623" w:themeColor="accent6" w:themeShade="80"/>
          <w:sz w:val="32"/>
          <w:szCs w:val="32"/>
        </w:rPr>
        <w:t xml:space="preserve">           </w:t>
      </w:r>
      <w:r w:rsidR="00EC7F8F">
        <w:rPr>
          <w:rFonts w:ascii="Monotype Corsiva" w:hAnsi="Monotype Corsiva" w:cs="Times New Roman"/>
          <w:b/>
          <w:color w:val="385623" w:themeColor="accent6" w:themeShade="80"/>
          <w:sz w:val="32"/>
          <w:szCs w:val="32"/>
          <w:lang w:val="en-US"/>
        </w:rPr>
        <w:t xml:space="preserve"> </w:t>
      </w:r>
      <w:bookmarkStart w:id="0" w:name="_GoBack"/>
      <w:bookmarkEnd w:id="0"/>
      <w:r w:rsidR="0009542F" w:rsidRPr="00A2762B">
        <w:rPr>
          <w:rFonts w:ascii="Monotype Corsiva" w:hAnsi="Monotype Corsiva" w:cs="Times New Roman"/>
          <w:b/>
          <w:color w:val="385623" w:themeColor="accent6" w:themeShade="80"/>
          <w:sz w:val="32"/>
          <w:szCs w:val="32"/>
        </w:rPr>
        <w:t xml:space="preserve">Накануне профессионального праздника – Дня медицинских работников сотрудники ГУ «Ветковский районный центр гигиены и эпидемиологии» посетили обзорную экскурсию по </w:t>
      </w:r>
      <w:r w:rsidR="00354803" w:rsidRPr="00A2762B">
        <w:rPr>
          <w:rFonts w:ascii="Monotype Corsiva" w:hAnsi="Monotype Corsiva" w:cs="Times New Roman"/>
          <w:b/>
          <w:color w:val="385623" w:themeColor="accent6" w:themeShade="80"/>
          <w:sz w:val="32"/>
          <w:szCs w:val="32"/>
        </w:rPr>
        <w:t xml:space="preserve">г. </w:t>
      </w:r>
      <w:r w:rsidR="0009542F" w:rsidRPr="00A2762B">
        <w:rPr>
          <w:rFonts w:ascii="Monotype Corsiva" w:hAnsi="Monotype Corsiva" w:cs="Times New Roman"/>
          <w:b/>
          <w:color w:val="385623" w:themeColor="accent6" w:themeShade="80"/>
          <w:sz w:val="32"/>
          <w:szCs w:val="32"/>
        </w:rPr>
        <w:t xml:space="preserve">Турову </w:t>
      </w:r>
      <w:r w:rsidR="00354803" w:rsidRPr="00A2762B">
        <w:rPr>
          <w:rFonts w:ascii="Monotype Corsiva" w:hAnsi="Monotype Corsiva" w:cs="Times New Roman"/>
          <w:b/>
          <w:color w:val="385623" w:themeColor="accent6" w:themeShade="80"/>
          <w:sz w:val="32"/>
          <w:szCs w:val="32"/>
        </w:rPr>
        <w:t xml:space="preserve">(Кафедральный собор Кирилла и Лаврентия Туровских, </w:t>
      </w:r>
      <w:r w:rsidR="00354803" w:rsidRPr="00A2762B">
        <w:rPr>
          <w:rFonts w:ascii="Monotype Corsiva" w:hAnsi="Monotype Corsiva" w:cs="Times New Roman"/>
          <w:b/>
          <w:color w:val="385623" w:themeColor="accent6" w:themeShade="80"/>
          <w:sz w:val="32"/>
          <w:szCs w:val="32"/>
          <w:shd w:val="clear" w:color="auto" w:fill="FFFFFF"/>
        </w:rPr>
        <w:t> </w:t>
      </w:r>
      <w:hyperlink r:id="rId6" w:history="1">
        <w:r w:rsidR="00354803" w:rsidRPr="00A2762B">
          <w:rPr>
            <w:rStyle w:val="a4"/>
            <w:rFonts w:ascii="Monotype Corsiva" w:hAnsi="Monotype Corsiva" w:cs="Times New Roman"/>
            <w:b/>
            <w:bCs/>
            <w:iCs/>
            <w:color w:val="385623" w:themeColor="accent6" w:themeShade="80"/>
            <w:sz w:val="32"/>
            <w:szCs w:val="32"/>
            <w:u w:val="none"/>
            <w:shd w:val="clear" w:color="auto" w:fill="FFFFFF"/>
          </w:rPr>
          <w:t>Всехсвятская</w:t>
        </w:r>
        <w:r w:rsidR="00354803" w:rsidRPr="00A2762B">
          <w:rPr>
            <w:rStyle w:val="a4"/>
            <w:rFonts w:ascii="Monotype Corsiva" w:hAnsi="Monotype Corsiva" w:cs="Times New Roman"/>
            <w:b/>
            <w:color w:val="385623" w:themeColor="accent6" w:themeShade="80"/>
            <w:sz w:val="32"/>
            <w:szCs w:val="32"/>
            <w:u w:val="none"/>
            <w:shd w:val="clear" w:color="auto" w:fill="FFFFFF"/>
          </w:rPr>
          <w:t> деревянная церковь 1810 г. в которой </w:t>
        </w:r>
        <w:r w:rsidR="00354803" w:rsidRPr="00A2762B">
          <w:rPr>
            <w:rStyle w:val="a4"/>
            <w:rFonts w:ascii="Monotype Corsiva" w:hAnsi="Monotype Corsiva" w:cs="Times New Roman"/>
            <w:b/>
            <w:bCs/>
            <w:iCs/>
            <w:color w:val="385623" w:themeColor="accent6" w:themeShade="80"/>
            <w:sz w:val="32"/>
            <w:szCs w:val="32"/>
            <w:u w:val="none"/>
            <w:shd w:val="clear" w:color="auto" w:fill="FFFFFF"/>
          </w:rPr>
          <w:t>находятся</w:t>
        </w:r>
        <w:r w:rsidR="00354803" w:rsidRPr="00A2762B">
          <w:rPr>
            <w:rStyle w:val="a4"/>
            <w:rFonts w:ascii="Monotype Corsiva" w:hAnsi="Monotype Corsiva" w:cs="Times New Roman"/>
            <w:b/>
            <w:color w:val="385623" w:themeColor="accent6" w:themeShade="80"/>
            <w:sz w:val="32"/>
            <w:szCs w:val="32"/>
            <w:u w:val="none"/>
            <w:shd w:val="clear" w:color="auto" w:fill="FFFFFF"/>
          </w:rPr>
          <w:t> 2 каменных креста, городище</w:t>
        </w:r>
      </w:hyperlink>
      <w:r w:rsidR="00354803" w:rsidRPr="00A2762B">
        <w:rPr>
          <w:rFonts w:ascii="Monotype Corsiva" w:hAnsi="Monotype Corsiva" w:cs="Times New Roman"/>
          <w:b/>
          <w:color w:val="385623" w:themeColor="accent6" w:themeShade="80"/>
          <w:sz w:val="32"/>
          <w:szCs w:val="32"/>
        </w:rPr>
        <w:t xml:space="preserve"> (замковая гора)</w:t>
      </w:r>
      <w:r w:rsidR="002747FA" w:rsidRPr="00A2762B">
        <w:rPr>
          <w:rFonts w:ascii="Monotype Corsiva" w:hAnsi="Monotype Corsiva" w:cs="Times New Roman"/>
          <w:b/>
          <w:color w:val="385623" w:themeColor="accent6" w:themeShade="80"/>
          <w:sz w:val="32"/>
          <w:szCs w:val="32"/>
        </w:rPr>
        <w:t>, посещение краеведческого музея, Туровского молочного комбината, Борисоглебское кладбище 13в. На кладбище расположен растущий исцеляющий камен</w:t>
      </w:r>
      <w:r w:rsidR="00271303" w:rsidRPr="00A2762B">
        <w:rPr>
          <w:rFonts w:ascii="Monotype Corsiva" w:hAnsi="Monotype Corsiva" w:cs="Times New Roman"/>
          <w:b/>
          <w:color w:val="385623" w:themeColor="accent6" w:themeShade="80"/>
          <w:sz w:val="32"/>
          <w:szCs w:val="32"/>
        </w:rPr>
        <w:t>ь, Припятский национальный парк)</w:t>
      </w:r>
      <w:r w:rsidR="008242E8" w:rsidRPr="00A2762B">
        <w:rPr>
          <w:noProof/>
          <w:sz w:val="32"/>
          <w:szCs w:val="32"/>
          <w:lang w:eastAsia="ru-RU"/>
        </w:rPr>
        <w:t xml:space="preserve"> </w:t>
      </w:r>
    </w:p>
    <w:p w:rsidR="00A2762B" w:rsidRDefault="00A2762B" w:rsidP="00A2762B">
      <w:pPr>
        <w:spacing w:after="0" w:line="240" w:lineRule="auto"/>
        <w:ind w:left="-426" w:firstLine="426"/>
        <w:jc w:val="both"/>
        <w:rPr>
          <w:noProof/>
          <w:sz w:val="32"/>
          <w:szCs w:val="32"/>
          <w:lang w:eastAsia="ru-RU"/>
        </w:rPr>
      </w:pPr>
    </w:p>
    <w:p w:rsidR="00A2762B" w:rsidRDefault="00A2762B" w:rsidP="00A2762B">
      <w:pPr>
        <w:spacing w:after="0" w:line="240" w:lineRule="auto"/>
        <w:ind w:left="-426" w:firstLine="426"/>
        <w:jc w:val="both"/>
        <w:rPr>
          <w:noProof/>
          <w:sz w:val="32"/>
          <w:szCs w:val="32"/>
          <w:lang w:eastAsia="ru-RU"/>
        </w:rPr>
      </w:pPr>
    </w:p>
    <w:p w:rsidR="00A2762B" w:rsidRPr="00A2762B" w:rsidRDefault="00A2762B" w:rsidP="00A2762B">
      <w:pPr>
        <w:spacing w:after="0" w:line="240" w:lineRule="auto"/>
        <w:ind w:left="-426" w:firstLine="426"/>
        <w:jc w:val="both"/>
        <w:rPr>
          <w:noProof/>
          <w:sz w:val="32"/>
          <w:szCs w:val="32"/>
          <w:lang w:eastAsia="ru-RU"/>
        </w:rPr>
      </w:pPr>
    </w:p>
    <w:p w:rsidR="00A2762B" w:rsidRDefault="00A2762B" w:rsidP="008242E8">
      <w:pPr>
        <w:spacing w:after="0" w:line="240" w:lineRule="auto"/>
        <w:ind w:left="-426" w:firstLine="426"/>
        <w:jc w:val="center"/>
        <w:rPr>
          <w:noProof/>
          <w:lang w:eastAsia="ru-RU"/>
        </w:rPr>
      </w:pPr>
    </w:p>
    <w:p w:rsidR="000E3342" w:rsidRDefault="00A2762B" w:rsidP="00A2762B">
      <w:pPr>
        <w:spacing w:after="0" w:line="240" w:lineRule="auto"/>
        <w:ind w:left="-426" w:firstLine="426"/>
        <w:jc w:val="center"/>
        <w:rPr>
          <w:rFonts w:eastAsia="Times New Roman" w:cs="Times New Roman"/>
          <w:color w:val="385623" w:themeColor="accent6" w:themeShade="80"/>
          <w:sz w:val="23"/>
          <w:szCs w:val="23"/>
          <w:lang w:eastAsia="ru-RU"/>
        </w:rPr>
      </w:pPr>
      <w:r w:rsidRPr="00A2762B">
        <w:rPr>
          <w:rFonts w:ascii="Roboto" w:hAnsi="Roboto"/>
          <w:noProof/>
          <w:color w:val="385623" w:themeColor="accent6" w:themeShade="80"/>
          <w:lang w:eastAsia="ru-RU"/>
        </w:rPr>
        <w:drawing>
          <wp:inline distT="0" distB="0" distL="0" distR="0">
            <wp:extent cx="6750685" cy="5063805"/>
            <wp:effectExtent l="133350" t="133350" r="145415" b="156210"/>
            <wp:docPr id="7" name="Рисунок 7" descr="C:\Users\user\Desktop\IMG-a2d4db03696f25ee3d096afeb163bc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a2d4db03696f25ee3d096afeb163bc11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063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2762B" w:rsidRDefault="00A2762B" w:rsidP="008242E8">
      <w:pPr>
        <w:spacing w:after="0" w:line="240" w:lineRule="auto"/>
        <w:ind w:left="-426" w:firstLine="426"/>
        <w:jc w:val="center"/>
        <w:rPr>
          <w:rFonts w:cs="Times New Roman"/>
          <w:b/>
          <w:noProof/>
          <w:color w:val="385623" w:themeColor="accent6" w:themeShade="80"/>
          <w:sz w:val="28"/>
          <w:szCs w:val="28"/>
          <w:lang w:eastAsia="ru-RU"/>
        </w:rPr>
      </w:pPr>
    </w:p>
    <w:p w:rsidR="00A2762B" w:rsidRPr="00A2762B" w:rsidRDefault="00A2762B" w:rsidP="008242E8">
      <w:pPr>
        <w:spacing w:after="0" w:line="240" w:lineRule="auto"/>
        <w:ind w:left="-426" w:firstLine="426"/>
        <w:jc w:val="center"/>
        <w:rPr>
          <w:rFonts w:cs="Times New Roman"/>
          <w:b/>
          <w:color w:val="385623" w:themeColor="accent6" w:themeShade="80"/>
          <w:sz w:val="28"/>
          <w:szCs w:val="28"/>
        </w:rPr>
      </w:pPr>
    </w:p>
    <w:sectPr w:rsidR="00A2762B" w:rsidRPr="00A2762B" w:rsidSect="00A2762B">
      <w:pgSz w:w="11906" w:h="16838"/>
      <w:pgMar w:top="142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08E0"/>
    <w:multiLevelType w:val="multilevel"/>
    <w:tmpl w:val="6750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42CF4"/>
    <w:multiLevelType w:val="multilevel"/>
    <w:tmpl w:val="79C4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6903DD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2F"/>
    <w:rsid w:val="0009542F"/>
    <w:rsid w:val="000E3342"/>
    <w:rsid w:val="00271303"/>
    <w:rsid w:val="002747FA"/>
    <w:rsid w:val="00354803"/>
    <w:rsid w:val="003A7BA3"/>
    <w:rsid w:val="008242E8"/>
    <w:rsid w:val="00A2762B"/>
    <w:rsid w:val="00B66AEA"/>
    <w:rsid w:val="00C000A5"/>
    <w:rsid w:val="00E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8A05E"/>
  <w15:chartTrackingRefBased/>
  <w15:docId w15:val="{5FE4681D-032D-4DDF-BE48-5DA5C842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B66AEA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09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48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rlz=1C1GGRV_enBY988BY988&amp;sxsrf=ALiCzsbqRG1sA2ZsOfuZa5odxWj5vCftXg:1655716361680&amp;q=%D0%92%D1%81%D0%B5%D1%85%D1%81%D0%B2%D1%8F%D1%82%D1%81%D0%BA%D0%B0%D1%8F+%D0%B4%D0%B5%D1%80%D0%B5%D0%B2%D1%8F%D0%BD%D0%BD%D0%B0%D1%8F+%D1%86%D0%B5%D1%80%D0%BA%D0%BE%D0%B2%D1%8C+1810+%D0%B3.+%D0%B2+%D0%BA%D0%BE%D1%82%D0%BE%D1%80%D0%BE%D0%B9+%D0%BD%D0%B0%D1%85%D0%BE%D0%B4%D1%8F%D1%82%D1%81%D1%8F+2+%D0%BA%D0%B0%D0%BC%D0%B5%D0%BD%D0%BD%D1%8B%D1%85+%D0%BA%D1%80%D0%B5%D1%81%D1%82%D0%B0,+%D0%B3%D0%BE%D1%80%D0%BE%D0%B4%D0%B8%D1%89%D0%B5&amp;spell=1&amp;sa=X&amp;ved=2ahUKEwiXudiM2Lv4AhUviYsKHaz7Co4QkeECKAB6BAgCE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857D-F5FB-4D58-845C-C1BF56B1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2022-06-20T12:43:00Z</cp:lastPrinted>
  <dcterms:created xsi:type="dcterms:W3CDTF">2022-06-20T08:58:00Z</dcterms:created>
  <dcterms:modified xsi:type="dcterms:W3CDTF">2022-06-23T11:51:00Z</dcterms:modified>
</cp:coreProperties>
</file>