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D820" w14:textId="77777777" w:rsidR="003C177C" w:rsidRPr="003C177C" w:rsidRDefault="003C177C" w:rsidP="003C177C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val="ru-BY" w:eastAsia="ru-BY"/>
        </w:rPr>
      </w:pPr>
      <w:r w:rsidRPr="003C177C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val="ru-BY" w:eastAsia="ru-BY"/>
        </w:rPr>
        <w:t>Осторожно: ротавирус!</w:t>
      </w:r>
    </w:p>
    <w:p w14:paraId="16AD476D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Ротавирусная инфекция – высокозаразное заболевание, которое может передаваться водным, пищевым и контактно-бытовым путями. Эта инфекция распространена повсеместно и поражает, в первую очередь, детей до 2 лет.</w:t>
      </w:r>
    </w:p>
    <w:p w14:paraId="1099E78F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Число заболевших ротавирусной инфекцией увеличивается при сырой холодной погоде в канун или во время подъема заболеваемости острыми респираторными заболеваниями.</w:t>
      </w:r>
    </w:p>
    <w:p w14:paraId="7B550CF2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Путь передачи инфекции: через предметы обихода, посуду, инвентарь, игрушки, грязные руки, инфицированную вирусами пищу, колодезную или речную воду.</w:t>
      </w:r>
    </w:p>
    <w:p w14:paraId="08DEA25E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 Вирус передается от больного человека к здоровому или от бессимптомного носителя ротавируса, представляющего реальную угрозу для окружающих. На различных объектах внешней среды он сохраняет жизнеспособность до месяца, выживает и при нулевой температуре. Не исключена возможность распространения инфекции и воздушно-капельным путем.</w:t>
      </w:r>
    </w:p>
    <w:p w14:paraId="6007ACC4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Болеют дети и взрослые, но наибольшему риску заболеваемости ротавирусной инфекцией подвержены дети первых 2-х лет жизни. Хотя болезнь протекает чаще в лёгкой форме, следует выполнять рекомендации доктора по лечению, соблюдению диеты, восстановлению нормальной микрофлоры кишечника.</w:t>
      </w:r>
    </w:p>
    <w:p w14:paraId="217BB305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Клинические проявления ротавирусной инфекции:</w:t>
      </w:r>
    </w:p>
    <w:p w14:paraId="218F9C29" w14:textId="77777777" w:rsidR="003C177C" w:rsidRPr="003C177C" w:rsidRDefault="003C177C" w:rsidP="003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тошнота;</w:t>
      </w:r>
    </w:p>
    <w:p w14:paraId="1D66A677" w14:textId="77777777" w:rsidR="003C177C" w:rsidRPr="003C177C" w:rsidRDefault="003C177C" w:rsidP="003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рвота;</w:t>
      </w:r>
    </w:p>
    <w:p w14:paraId="060CE758" w14:textId="77777777" w:rsidR="003C177C" w:rsidRPr="003C177C" w:rsidRDefault="003C177C" w:rsidP="003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жидкий стул;</w:t>
      </w:r>
    </w:p>
    <w:p w14:paraId="3813D2B7" w14:textId="77777777" w:rsidR="003C177C" w:rsidRPr="003C177C" w:rsidRDefault="003C177C" w:rsidP="003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боли в животе;</w:t>
      </w:r>
    </w:p>
    <w:p w14:paraId="6B8795B6" w14:textId="77777777" w:rsidR="003C177C" w:rsidRPr="003C177C" w:rsidRDefault="003C177C" w:rsidP="003C1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повышение температуры.</w:t>
      </w:r>
    </w:p>
    <w:p w14:paraId="4B876226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Иногда эти симптомы возникают на фоне острой респираторной инфекции: кашля, насморка, покраснения горла, конъюнктивита, поэтому ротавирусную инфекцию часто называют «кишечным гриппом».</w:t>
      </w:r>
    </w:p>
    <w:p w14:paraId="23CD2F89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Поскольку любое заболевание легче предупредить, чем с ним бороться, необходимо строго соблюдать правила личной гигиены. Они совсем простые. Так, по возвращению с улицы, перед приёмом пищи, после посещения туалета и при любом загрязнении нужно вымыть руки с мылом.</w:t>
      </w:r>
    </w:p>
    <w:p w14:paraId="11A56B8C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У детей воспитывать привычку обязательно мыть руки после туалета и перед едой.</w:t>
      </w:r>
    </w:p>
    <w:p w14:paraId="121B85FF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Тщательно мыть игрушки, соски, бутылочки маленьких детей обязательно кипятить.</w:t>
      </w:r>
    </w:p>
    <w:p w14:paraId="44F03A97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Для питья использовать только кипячёную или бутилированную воду.</w:t>
      </w:r>
    </w:p>
    <w:p w14:paraId="4F047A1D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lastRenderedPageBreak/>
        <w:t>Овощи и фрукты, в том числе цитрусовые и бананы, употреблять только после мытья их чистой водой и ошпаривания кипятком.</w:t>
      </w:r>
    </w:p>
    <w:p w14:paraId="79CD7A68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Не употреблять продукты сомнительного происхождения, с истекшим сроком годности.</w:t>
      </w:r>
    </w:p>
    <w:p w14:paraId="5ADDD9BF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Выделить разделочный инвентарь (ножи и доски) отдельно для сырых и готовых продуктов.</w:t>
      </w:r>
    </w:p>
    <w:p w14:paraId="0BF758DE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Не допускать соприкосновения готовых продуктов и не прошедших термическую обработку, т.е. соблюдать товарное соседство продуктов в холодильнике.</w:t>
      </w:r>
    </w:p>
    <w:p w14:paraId="2B190661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Регулярно проводить влажную уборку и проветривание помещений, особенно там, где есть маленькие дети.</w:t>
      </w:r>
    </w:p>
    <w:p w14:paraId="7A1686E2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Не забывать о закаливании, полноценном питании, всё это повышает защитные силы организма.</w:t>
      </w:r>
    </w:p>
    <w:p w14:paraId="4D418F86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Соблюдение всех мер профилактики позволит сохранить здоровье Вам и Вашим детям!</w:t>
      </w:r>
    </w:p>
    <w:p w14:paraId="672BF898" w14:textId="77777777" w:rsidR="003C177C" w:rsidRPr="003C177C" w:rsidRDefault="003C177C" w:rsidP="003C17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</w:pPr>
      <w:r w:rsidRPr="003C177C">
        <w:rPr>
          <w:rFonts w:ascii="Roboto" w:eastAsia="Times New Roman" w:hAnsi="Roboto" w:cs="Times New Roman"/>
          <w:color w:val="454E72"/>
          <w:sz w:val="24"/>
          <w:szCs w:val="24"/>
          <w:lang w:val="ru-BY" w:eastAsia="ru-BY"/>
        </w:rPr>
        <w:t> </w:t>
      </w:r>
    </w:p>
    <w:p w14:paraId="36BBA736" w14:textId="77777777" w:rsidR="00E035E3" w:rsidRDefault="00E035E3"/>
    <w:sectPr w:rsidR="00E0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D66"/>
    <w:multiLevelType w:val="multilevel"/>
    <w:tmpl w:val="C5A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C"/>
    <w:rsid w:val="003C177C"/>
    <w:rsid w:val="00E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72ED"/>
  <w15:chartTrackingRefBased/>
  <w15:docId w15:val="{B91867F1-9A9D-4AA4-9AAE-D23789D4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77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3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2025-01-29T06:22:00Z</dcterms:created>
  <dcterms:modified xsi:type="dcterms:W3CDTF">2025-01-29T06:23:00Z</dcterms:modified>
</cp:coreProperties>
</file>