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BD" w:rsidRPr="00E634BD" w:rsidRDefault="00E634BD" w:rsidP="00E634BD">
      <w:pPr>
        <w:spacing w:after="0" w:line="240" w:lineRule="auto"/>
        <w:contextualSpacing/>
        <w:jc w:val="center"/>
        <w:textAlignment w:val="baseline"/>
        <w:rPr>
          <w:rStyle w:val="a3"/>
          <w:rFonts w:ascii="Times New Roman" w:hAnsi="Times New Roman"/>
          <w:b w:val="0"/>
          <w:bCs/>
          <w:iCs/>
          <w:color w:val="000000" w:themeColor="text1"/>
          <w:sz w:val="32"/>
          <w:szCs w:val="32"/>
          <w:shd w:val="clear" w:color="auto" w:fill="FFFFFF"/>
        </w:rPr>
      </w:pPr>
      <w:bookmarkStart w:id="0" w:name="_GoBack"/>
      <w:r w:rsidRPr="00E634BD">
        <w:rPr>
          <w:rStyle w:val="a3"/>
          <w:rFonts w:ascii="Times New Roman" w:hAnsi="Times New Roman"/>
          <w:iCs/>
          <w:color w:val="000000" w:themeColor="text1"/>
          <w:sz w:val="32"/>
          <w:szCs w:val="32"/>
          <w:shd w:val="clear" w:color="auto" w:fill="FFFFFF"/>
        </w:rPr>
        <w:t xml:space="preserve">Питание при </w:t>
      </w:r>
      <w:proofErr w:type="spellStart"/>
      <w:r w:rsidRPr="00E634BD">
        <w:rPr>
          <w:rStyle w:val="a3"/>
          <w:rFonts w:ascii="Times New Roman" w:hAnsi="Times New Roman"/>
          <w:iCs/>
          <w:color w:val="000000" w:themeColor="text1"/>
          <w:sz w:val="32"/>
          <w:szCs w:val="32"/>
          <w:shd w:val="clear" w:color="auto" w:fill="FFFFFF"/>
        </w:rPr>
        <w:t>коронавирусной</w:t>
      </w:r>
      <w:proofErr w:type="spellEnd"/>
      <w:r w:rsidRPr="00E634BD">
        <w:rPr>
          <w:rStyle w:val="a3"/>
          <w:rFonts w:ascii="Times New Roman" w:hAnsi="Times New Roman"/>
          <w:iCs/>
          <w:color w:val="000000" w:themeColor="text1"/>
          <w:sz w:val="32"/>
          <w:szCs w:val="32"/>
          <w:shd w:val="clear" w:color="auto" w:fill="FFFFFF"/>
        </w:rPr>
        <w:t xml:space="preserve"> инфекции</w:t>
      </w:r>
      <w:r w:rsidRPr="00E634BD">
        <w:rPr>
          <w:rStyle w:val="a3"/>
          <w:rFonts w:ascii="Times New Roman" w:hAnsi="Times New Roman"/>
          <w:bCs/>
          <w:iCs/>
          <w:color w:val="000000" w:themeColor="text1"/>
          <w:sz w:val="32"/>
          <w:szCs w:val="32"/>
          <w:shd w:val="clear" w:color="auto" w:fill="FFFFFF"/>
        </w:rPr>
        <w:t xml:space="preserve"> оказывает огромное влияние на течение заболевания и скорость выздоровления пациентов.</w:t>
      </w:r>
    </w:p>
    <w:bookmarkEnd w:id="0"/>
    <w:p w:rsidR="00E634BD" w:rsidRDefault="00E634BD" w:rsidP="00E634BD">
      <w:pPr>
        <w:spacing w:after="0" w:line="240" w:lineRule="auto"/>
        <w:contextualSpacing/>
        <w:jc w:val="both"/>
        <w:textAlignment w:val="baseline"/>
        <w:rPr>
          <w:rStyle w:val="a3"/>
          <w:rFonts w:ascii="Times New Roman" w:hAnsi="Times New Roman"/>
          <w:b w:val="0"/>
          <w:bCs/>
          <w:iCs/>
          <w:color w:val="000000" w:themeColor="text1"/>
          <w:sz w:val="28"/>
          <w:shd w:val="clear" w:color="auto" w:fill="FFFFFF"/>
        </w:rPr>
      </w:pPr>
    </w:p>
    <w:p w:rsidR="00E634BD" w:rsidRPr="00E634BD" w:rsidRDefault="00E634BD" w:rsidP="00E634BD">
      <w:pPr>
        <w:jc w:val="both"/>
        <w:rPr>
          <w:rFonts w:ascii="Times New Roman" w:hAnsi="Times New Roman"/>
          <w:sz w:val="26"/>
          <w:szCs w:val="26"/>
        </w:rPr>
      </w:pPr>
      <w:r w:rsidRPr="00E634BD">
        <w:rPr>
          <w:rFonts w:ascii="Times New Roman" w:hAnsi="Times New Roman"/>
          <w:b/>
          <w:bCs/>
          <w:sz w:val="26"/>
          <w:szCs w:val="26"/>
          <w:highlight w:val="lightGray"/>
        </w:rPr>
        <w:t xml:space="preserve">Неправильное питание может ухудшить состояние </w:t>
      </w:r>
      <w:proofErr w:type="gramStart"/>
      <w:r w:rsidRPr="00E634BD">
        <w:rPr>
          <w:rFonts w:ascii="Times New Roman" w:hAnsi="Times New Roman"/>
          <w:b/>
          <w:bCs/>
          <w:sz w:val="26"/>
          <w:szCs w:val="26"/>
          <w:highlight w:val="lightGray"/>
        </w:rPr>
        <w:t>заболевшего</w:t>
      </w:r>
      <w:proofErr w:type="gramEnd"/>
      <w:r w:rsidRPr="00E634BD">
        <w:rPr>
          <w:rFonts w:ascii="Times New Roman" w:hAnsi="Times New Roman"/>
          <w:b/>
          <w:bCs/>
          <w:sz w:val="26"/>
          <w:szCs w:val="26"/>
          <w:highlight w:val="lightGray"/>
        </w:rPr>
        <w:t>.</w:t>
      </w:r>
      <w:r w:rsidRPr="00E634BD">
        <w:rPr>
          <w:rFonts w:ascii="Times New Roman" w:hAnsi="Times New Roman"/>
          <w:sz w:val="26"/>
          <w:szCs w:val="26"/>
        </w:rPr>
        <w:t xml:space="preserve"> При </w:t>
      </w:r>
      <w:proofErr w:type="spellStart"/>
      <w:r w:rsidRPr="00E634BD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E634BD">
        <w:rPr>
          <w:rFonts w:ascii="Times New Roman" w:hAnsi="Times New Roman"/>
          <w:sz w:val="26"/>
          <w:szCs w:val="26"/>
        </w:rPr>
        <w:t xml:space="preserve"> инфекции обязательным является </w:t>
      </w:r>
      <w:r w:rsidRPr="00E634BD">
        <w:rPr>
          <w:rFonts w:ascii="Times New Roman" w:hAnsi="Times New Roman"/>
          <w:b/>
          <w:bCs/>
          <w:color w:val="C00000"/>
          <w:sz w:val="26"/>
          <w:szCs w:val="26"/>
        </w:rPr>
        <w:t>отказ от алкоголя</w:t>
      </w:r>
      <w:r w:rsidRPr="00E634BD">
        <w:rPr>
          <w:rFonts w:ascii="Times New Roman" w:hAnsi="Times New Roman"/>
          <w:sz w:val="26"/>
          <w:szCs w:val="26"/>
        </w:rPr>
        <w:t xml:space="preserve">, который способствует обезвоживанию организма, что недопустимо и может привести к тяжёлой форме заболевания. Это связано с тем, что алкоголь уменьшает выработку антидиуретического гормона, который нужен организму для сохранения воды. В результате чего у человека может привести к </w:t>
      </w:r>
      <w:r w:rsidRPr="00E634BD">
        <w:rPr>
          <w:rFonts w:ascii="Times New Roman" w:hAnsi="Times New Roman"/>
          <w:b/>
          <w:bCs/>
          <w:color w:val="C00000"/>
          <w:sz w:val="26"/>
          <w:szCs w:val="26"/>
        </w:rPr>
        <w:t>недостатку жидкости в организме.</w:t>
      </w:r>
      <w:r w:rsidRPr="00E634BD">
        <w:rPr>
          <w:rFonts w:ascii="Times New Roman" w:hAnsi="Times New Roman"/>
          <w:sz w:val="26"/>
          <w:szCs w:val="26"/>
        </w:rPr>
        <w:t xml:space="preserve"> </w:t>
      </w:r>
      <w:r w:rsidRPr="00E634BD">
        <w:rPr>
          <w:rFonts w:ascii="Times New Roman" w:hAnsi="Times New Roman"/>
          <w:b/>
          <w:bCs/>
          <w:sz w:val="26"/>
          <w:szCs w:val="26"/>
        </w:rPr>
        <w:t>Не стоит забывать и о том, что смешение алкоголя с лекарственными препаратами также может привести к осложнениям.</w:t>
      </w:r>
    </w:p>
    <w:p w:rsidR="00E634BD" w:rsidRPr="00E634BD" w:rsidRDefault="00E634BD" w:rsidP="00E634BD">
      <w:pPr>
        <w:spacing w:after="0" w:line="240" w:lineRule="auto"/>
        <w:ind w:firstLine="708"/>
        <w:contextualSpacing/>
        <w:jc w:val="both"/>
        <w:textAlignment w:val="baseline"/>
        <w:rPr>
          <w:rStyle w:val="a3"/>
          <w:rFonts w:ascii="Times New Roman" w:hAnsi="Times New Roman"/>
          <w:b w:val="0"/>
          <w:bCs/>
          <w:iCs/>
          <w:color w:val="000000" w:themeColor="text1"/>
          <w:sz w:val="26"/>
          <w:szCs w:val="26"/>
          <w:shd w:val="clear" w:color="auto" w:fill="FFFFFF"/>
        </w:rPr>
      </w:pPr>
      <w:r w:rsidRPr="00E634BD">
        <w:rPr>
          <w:rStyle w:val="a3"/>
          <w:rFonts w:ascii="Times New Roman" w:hAnsi="Times New Roman"/>
          <w:bCs/>
          <w:iCs/>
          <w:color w:val="000000" w:themeColor="text1"/>
          <w:sz w:val="26"/>
          <w:szCs w:val="26"/>
          <w:shd w:val="clear" w:color="auto" w:fill="FFFFFF"/>
        </w:rPr>
        <w:t xml:space="preserve">При лечении </w:t>
      </w:r>
      <w:proofErr w:type="spellStart"/>
      <w:r w:rsidRPr="00E634BD">
        <w:rPr>
          <w:rStyle w:val="a3"/>
          <w:rFonts w:ascii="Times New Roman" w:hAnsi="Times New Roman"/>
          <w:bCs/>
          <w:iCs/>
          <w:color w:val="000000" w:themeColor="text1"/>
          <w:sz w:val="26"/>
          <w:szCs w:val="26"/>
          <w:shd w:val="clear" w:color="auto" w:fill="FFFFFF"/>
        </w:rPr>
        <w:t>коронавирусной</w:t>
      </w:r>
      <w:proofErr w:type="spellEnd"/>
      <w:r w:rsidRPr="00E634BD">
        <w:rPr>
          <w:rStyle w:val="a3"/>
          <w:rFonts w:ascii="Times New Roman" w:hAnsi="Times New Roman"/>
          <w:bCs/>
          <w:iCs/>
          <w:color w:val="000000" w:themeColor="text1"/>
          <w:sz w:val="26"/>
          <w:szCs w:val="26"/>
          <w:shd w:val="clear" w:color="auto" w:fill="FFFFFF"/>
        </w:rPr>
        <w:t xml:space="preserve"> инфекции очень важно поддерживать в организме </w:t>
      </w:r>
      <w:r w:rsidRPr="00E634BD">
        <w:rPr>
          <w:rStyle w:val="a3"/>
          <w:rFonts w:ascii="Times New Roman" w:hAnsi="Times New Roman"/>
          <w:iCs/>
          <w:color w:val="000000" w:themeColor="text1"/>
          <w:sz w:val="26"/>
          <w:szCs w:val="26"/>
          <w:shd w:val="clear" w:color="auto" w:fill="FFFFFF"/>
        </w:rPr>
        <w:t>водно-солевой баланс:</w:t>
      </w:r>
      <w:r w:rsidRPr="00E634BD">
        <w:rPr>
          <w:rStyle w:val="a3"/>
          <w:rFonts w:ascii="Times New Roman" w:hAnsi="Times New Roman"/>
          <w:bCs/>
          <w:iCs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E634BD">
        <w:rPr>
          <w:rStyle w:val="a3"/>
          <w:rFonts w:ascii="Times New Roman" w:hAnsi="Times New Roman"/>
          <w:iCs/>
          <w:color w:val="0070C0"/>
          <w:sz w:val="26"/>
          <w:szCs w:val="26"/>
          <w:shd w:val="clear" w:color="auto" w:fill="FFFFFF"/>
        </w:rPr>
        <w:t>пить как можно больше воды</w:t>
      </w:r>
      <w:r w:rsidRPr="00E634BD">
        <w:rPr>
          <w:rStyle w:val="a3"/>
          <w:rFonts w:ascii="Times New Roman" w:hAnsi="Times New Roman"/>
          <w:bCs/>
          <w:iCs/>
          <w:color w:val="000000" w:themeColor="text1"/>
          <w:sz w:val="26"/>
          <w:szCs w:val="26"/>
          <w:shd w:val="clear" w:color="auto" w:fill="FFFFFF"/>
        </w:rPr>
        <w:t xml:space="preserve">, а также </w:t>
      </w:r>
      <w:r w:rsidRPr="00E634BD">
        <w:rPr>
          <w:rStyle w:val="a3"/>
          <w:rFonts w:ascii="Times New Roman" w:hAnsi="Times New Roman"/>
          <w:iCs/>
          <w:color w:val="C00000"/>
          <w:sz w:val="26"/>
          <w:szCs w:val="26"/>
          <w:shd w:val="clear" w:color="auto" w:fill="FFFFFF"/>
        </w:rPr>
        <w:t>исключить из своего рациона солёные продукты питания.</w:t>
      </w:r>
      <w:r w:rsidRPr="00E634BD">
        <w:rPr>
          <w:rStyle w:val="a3"/>
          <w:rFonts w:ascii="Times New Roman" w:hAnsi="Times New Roman"/>
          <w:bCs/>
          <w:iCs/>
          <w:color w:val="000000" w:themeColor="text1"/>
          <w:sz w:val="26"/>
          <w:szCs w:val="26"/>
          <w:shd w:val="clear" w:color="auto" w:fill="FFFFFF"/>
        </w:rPr>
        <w:t xml:space="preserve"> Соль оттягивает жидкость в ткани и в сосудах происходит сгущение крови, что может привести к развитию тромбоэмболии.</w:t>
      </w:r>
    </w:p>
    <w:p w:rsidR="00E634BD" w:rsidRPr="00E634BD" w:rsidRDefault="00E634BD" w:rsidP="00E634BD">
      <w:pPr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634BD">
        <w:rPr>
          <w:rFonts w:ascii="Times New Roman" w:hAnsi="Times New Roman"/>
          <w:iCs/>
          <w:color w:val="000000" w:themeColor="text1"/>
          <w:sz w:val="26"/>
          <w:szCs w:val="26"/>
        </w:rPr>
        <w:tab/>
        <w:t xml:space="preserve">Рацион питания как при </w:t>
      </w:r>
      <w:proofErr w:type="spellStart"/>
      <w:r w:rsidRPr="00E634BD">
        <w:rPr>
          <w:rFonts w:ascii="Times New Roman" w:hAnsi="Times New Roman"/>
          <w:iCs/>
          <w:color w:val="000000" w:themeColor="text1"/>
          <w:sz w:val="26"/>
          <w:szCs w:val="26"/>
        </w:rPr>
        <w:t>коронавирусной</w:t>
      </w:r>
      <w:proofErr w:type="spellEnd"/>
      <w:r w:rsidRPr="00E634BD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инфекции, так и для её профилактики должен быть богат стимулирующими и укрепляющими иммунную систему витаминами </w:t>
      </w:r>
      <w:r w:rsidRPr="00E634BD">
        <w:rPr>
          <w:rFonts w:ascii="Times New Roman" w:hAnsi="Times New Roman"/>
          <w:b/>
          <w:bCs/>
          <w:iCs/>
          <w:color w:val="7030A0"/>
          <w:sz w:val="26"/>
          <w:szCs w:val="26"/>
        </w:rPr>
        <w:t>D</w:t>
      </w:r>
      <w:r w:rsidRPr="00E634BD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, </w:t>
      </w:r>
      <w:r w:rsidRPr="00E634BD">
        <w:rPr>
          <w:rFonts w:ascii="Times New Roman" w:hAnsi="Times New Roman"/>
          <w:b/>
          <w:bCs/>
          <w:iCs/>
          <w:color w:val="00B050"/>
          <w:sz w:val="26"/>
          <w:szCs w:val="26"/>
        </w:rPr>
        <w:t>C</w:t>
      </w:r>
      <w:r w:rsidRPr="00E634BD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, </w:t>
      </w:r>
      <w:r w:rsidRPr="00E634BD">
        <w:rPr>
          <w:rFonts w:ascii="Times New Roman" w:hAnsi="Times New Roman"/>
          <w:b/>
          <w:bCs/>
          <w:iCs/>
          <w:color w:val="FFC000"/>
          <w:sz w:val="26"/>
          <w:szCs w:val="26"/>
        </w:rPr>
        <w:t>A</w:t>
      </w:r>
      <w:r w:rsidRPr="00E634BD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и </w:t>
      </w:r>
      <w:r w:rsidRPr="00E634BD">
        <w:rPr>
          <w:rFonts w:ascii="Times New Roman" w:hAnsi="Times New Roman"/>
          <w:b/>
          <w:bCs/>
          <w:iCs/>
          <w:color w:val="00B0F0"/>
          <w:sz w:val="26"/>
          <w:szCs w:val="26"/>
        </w:rPr>
        <w:t>E</w:t>
      </w:r>
      <w:r w:rsidRPr="00E634BD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, а также микроэлементами </w:t>
      </w:r>
      <w:r w:rsidRPr="00E634BD">
        <w:rPr>
          <w:rFonts w:ascii="Times New Roman" w:hAnsi="Times New Roman"/>
          <w:b/>
          <w:bCs/>
          <w:iCs/>
          <w:color w:val="E36C0A" w:themeColor="accent6" w:themeShade="BF"/>
          <w:sz w:val="26"/>
          <w:szCs w:val="26"/>
        </w:rPr>
        <w:t>цинк</w:t>
      </w:r>
      <w:r w:rsidRPr="00E634BD">
        <w:rPr>
          <w:rFonts w:ascii="Times New Roman" w:hAnsi="Times New Roman"/>
          <w:b/>
          <w:bCs/>
          <w:iCs/>
          <w:color w:val="0070C0"/>
          <w:sz w:val="26"/>
          <w:szCs w:val="26"/>
        </w:rPr>
        <w:t xml:space="preserve"> </w:t>
      </w:r>
      <w:r w:rsidRPr="00E634BD">
        <w:rPr>
          <w:rFonts w:ascii="Times New Roman" w:hAnsi="Times New Roman"/>
          <w:iCs/>
          <w:color w:val="000000" w:themeColor="text1"/>
          <w:sz w:val="26"/>
          <w:szCs w:val="26"/>
        </w:rPr>
        <w:t>и</w:t>
      </w:r>
      <w:r w:rsidRPr="00E634BD">
        <w:rPr>
          <w:rFonts w:ascii="Times New Roman" w:hAnsi="Times New Roman"/>
          <w:b/>
          <w:bCs/>
          <w:iCs/>
          <w:color w:val="0070C0"/>
          <w:sz w:val="26"/>
          <w:szCs w:val="26"/>
        </w:rPr>
        <w:t xml:space="preserve"> </w:t>
      </w:r>
      <w:r w:rsidRPr="00E634BD">
        <w:rPr>
          <w:rFonts w:ascii="Times New Roman" w:hAnsi="Times New Roman"/>
          <w:b/>
          <w:bCs/>
          <w:iCs/>
          <w:color w:val="002060"/>
          <w:sz w:val="26"/>
          <w:szCs w:val="26"/>
        </w:rPr>
        <w:t>селен</w:t>
      </w:r>
      <w:r w:rsidRPr="00E634BD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.  </w:t>
      </w:r>
    </w:p>
    <w:p w:rsidR="00E634BD" w:rsidRPr="00E634BD" w:rsidRDefault="00E634BD" w:rsidP="00E634BD">
      <w:pPr>
        <w:spacing w:after="0" w:line="240" w:lineRule="auto"/>
        <w:ind w:firstLine="708"/>
        <w:contextualSpacing/>
        <w:jc w:val="both"/>
        <w:textAlignment w:val="baseline"/>
        <w:rPr>
          <w:rStyle w:val="a3"/>
          <w:rFonts w:ascii="Times New Roman" w:hAnsi="Times New Roman"/>
          <w:b w:val="0"/>
          <w:bCs/>
          <w:iCs/>
          <w:color w:val="000000" w:themeColor="text1"/>
          <w:sz w:val="26"/>
          <w:szCs w:val="26"/>
          <w:shd w:val="clear" w:color="auto" w:fill="FFFFFF"/>
        </w:rPr>
      </w:pPr>
      <w:r w:rsidRPr="00E634BD">
        <w:rPr>
          <w:rStyle w:val="a3"/>
          <w:rFonts w:ascii="Times New Roman" w:hAnsi="Times New Roman"/>
          <w:bCs/>
          <w:iCs/>
          <w:color w:val="000000" w:themeColor="text1"/>
          <w:sz w:val="26"/>
          <w:szCs w:val="26"/>
          <w:shd w:val="clear" w:color="auto" w:fill="FFFFFF"/>
        </w:rPr>
        <w:t xml:space="preserve">Источниками </w:t>
      </w:r>
      <w:r w:rsidRPr="00E634BD">
        <w:rPr>
          <w:rStyle w:val="a3"/>
          <w:rFonts w:ascii="Times New Roman" w:hAnsi="Times New Roman"/>
          <w:iCs/>
          <w:color w:val="7030A0"/>
          <w:sz w:val="26"/>
          <w:szCs w:val="26"/>
          <w:shd w:val="clear" w:color="auto" w:fill="FFFFFF"/>
        </w:rPr>
        <w:t>витамина</w:t>
      </w:r>
      <w:r w:rsidRPr="00E634BD">
        <w:rPr>
          <w:rStyle w:val="a3"/>
          <w:rFonts w:ascii="Times New Roman" w:hAnsi="Times New Roman"/>
          <w:bCs/>
          <w:iCs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E634BD">
        <w:rPr>
          <w:rStyle w:val="a3"/>
          <w:rFonts w:ascii="Times New Roman" w:hAnsi="Times New Roman"/>
          <w:iCs/>
          <w:color w:val="7030A0"/>
          <w:sz w:val="26"/>
          <w:szCs w:val="26"/>
          <w:shd w:val="clear" w:color="auto" w:fill="FFFFFF"/>
        </w:rPr>
        <w:t>D</w:t>
      </w:r>
      <w:r w:rsidRPr="00E634BD">
        <w:rPr>
          <w:rStyle w:val="a3"/>
          <w:rFonts w:ascii="Times New Roman" w:hAnsi="Times New Roman"/>
          <w:bCs/>
          <w:iCs/>
          <w:color w:val="000000" w:themeColor="text1"/>
          <w:sz w:val="26"/>
          <w:szCs w:val="26"/>
          <w:shd w:val="clear" w:color="auto" w:fill="FFFFFF"/>
        </w:rPr>
        <w:t xml:space="preserve"> являются печень трески, рыбий жир, жирная рыба, яичный белок, сливочное масло, молоко, сыр, петрушка и др. </w:t>
      </w:r>
    </w:p>
    <w:p w:rsidR="00E634BD" w:rsidRPr="00E634BD" w:rsidRDefault="00E634BD" w:rsidP="00E634BD">
      <w:pPr>
        <w:spacing w:after="0" w:line="240" w:lineRule="auto"/>
        <w:ind w:firstLine="708"/>
        <w:contextualSpacing/>
        <w:jc w:val="both"/>
        <w:textAlignment w:val="baseline"/>
        <w:rPr>
          <w:rStyle w:val="a3"/>
          <w:rFonts w:ascii="Times New Roman" w:hAnsi="Times New Roman"/>
          <w:b w:val="0"/>
          <w:bCs/>
          <w:iCs/>
          <w:color w:val="000000" w:themeColor="text1"/>
          <w:sz w:val="26"/>
          <w:szCs w:val="26"/>
          <w:shd w:val="clear" w:color="auto" w:fill="FFFFFF"/>
        </w:rPr>
      </w:pPr>
      <w:r w:rsidRPr="00E634BD">
        <w:rPr>
          <w:rStyle w:val="a3"/>
          <w:rFonts w:ascii="Times New Roman" w:hAnsi="Times New Roman"/>
          <w:iCs/>
          <w:color w:val="00B050"/>
          <w:sz w:val="26"/>
          <w:szCs w:val="26"/>
          <w:shd w:val="clear" w:color="auto" w:fill="FFFFFF"/>
        </w:rPr>
        <w:t>Витамином</w:t>
      </w:r>
      <w:proofErr w:type="gramStart"/>
      <w:r w:rsidRPr="00E634BD">
        <w:rPr>
          <w:rStyle w:val="a3"/>
          <w:rFonts w:ascii="Times New Roman" w:hAnsi="Times New Roman"/>
          <w:iCs/>
          <w:color w:val="00B050"/>
          <w:sz w:val="26"/>
          <w:szCs w:val="26"/>
          <w:shd w:val="clear" w:color="auto" w:fill="FFFFFF"/>
        </w:rPr>
        <w:t xml:space="preserve"> С</w:t>
      </w:r>
      <w:proofErr w:type="gramEnd"/>
      <w:r w:rsidRPr="00E634BD">
        <w:rPr>
          <w:rStyle w:val="a3"/>
          <w:rFonts w:ascii="Times New Roman" w:hAnsi="Times New Roman"/>
          <w:bCs/>
          <w:iCs/>
          <w:color w:val="000000" w:themeColor="text1"/>
          <w:sz w:val="26"/>
          <w:szCs w:val="26"/>
          <w:shd w:val="clear" w:color="auto" w:fill="FFFFFF"/>
        </w:rPr>
        <w:t xml:space="preserve"> богаты шиповник, красная и чёрная смородина, облепиха, болгарский перец, цитрусовые (лимон, апельсин, грейпфрут), клубника, белокочанная капуста, малина.  </w:t>
      </w:r>
    </w:p>
    <w:p w:rsidR="00E634BD" w:rsidRPr="00E634BD" w:rsidRDefault="00E634BD" w:rsidP="00E634BD">
      <w:pPr>
        <w:spacing w:after="0" w:line="240" w:lineRule="auto"/>
        <w:ind w:firstLine="708"/>
        <w:contextualSpacing/>
        <w:jc w:val="both"/>
        <w:textAlignment w:val="baseline"/>
        <w:rPr>
          <w:rStyle w:val="a3"/>
          <w:rFonts w:ascii="Times New Roman" w:hAnsi="Times New Roman"/>
          <w:b w:val="0"/>
          <w:bCs/>
          <w:iCs/>
          <w:color w:val="000000" w:themeColor="text1"/>
          <w:sz w:val="26"/>
          <w:szCs w:val="26"/>
          <w:shd w:val="clear" w:color="auto" w:fill="FFFFFF"/>
        </w:rPr>
      </w:pPr>
      <w:r w:rsidRPr="00E634BD">
        <w:rPr>
          <w:rStyle w:val="a3"/>
          <w:rFonts w:ascii="Times New Roman" w:hAnsi="Times New Roman"/>
          <w:iCs/>
          <w:color w:val="FFC000"/>
          <w:sz w:val="26"/>
          <w:szCs w:val="26"/>
          <w:shd w:val="clear" w:color="auto" w:fill="FFFFFF"/>
        </w:rPr>
        <w:t>Витамин</w:t>
      </w:r>
      <w:proofErr w:type="gramStart"/>
      <w:r w:rsidRPr="00E634BD">
        <w:rPr>
          <w:rStyle w:val="a3"/>
          <w:rFonts w:ascii="Times New Roman" w:hAnsi="Times New Roman"/>
          <w:iCs/>
          <w:color w:val="FFC000"/>
          <w:sz w:val="26"/>
          <w:szCs w:val="26"/>
          <w:shd w:val="clear" w:color="auto" w:fill="FFFFFF"/>
        </w:rPr>
        <w:t xml:space="preserve"> А</w:t>
      </w:r>
      <w:proofErr w:type="gramEnd"/>
      <w:r w:rsidRPr="00E634BD">
        <w:rPr>
          <w:rStyle w:val="a3"/>
          <w:rFonts w:ascii="Times New Roman" w:hAnsi="Times New Roman"/>
          <w:bCs/>
          <w:iCs/>
          <w:color w:val="000000" w:themeColor="text1"/>
          <w:sz w:val="26"/>
          <w:szCs w:val="26"/>
          <w:shd w:val="clear" w:color="auto" w:fill="FFFFFF"/>
        </w:rPr>
        <w:t xml:space="preserve"> в большом количестве содержится в печени трески, рыбьем жире, говяжьей печени, яичном желтке, сливочном масле, сыре, моркови, болгарском перце, брокколи, петрушке, укропе. </w:t>
      </w:r>
    </w:p>
    <w:p w:rsidR="00E634BD" w:rsidRPr="00E634BD" w:rsidRDefault="00E634BD" w:rsidP="00E634BD">
      <w:pPr>
        <w:spacing w:after="0" w:line="240" w:lineRule="auto"/>
        <w:ind w:firstLine="708"/>
        <w:contextualSpacing/>
        <w:jc w:val="both"/>
        <w:textAlignment w:val="baseline"/>
        <w:rPr>
          <w:rStyle w:val="a3"/>
          <w:rFonts w:ascii="Times New Roman" w:hAnsi="Times New Roman"/>
          <w:b w:val="0"/>
          <w:bCs/>
          <w:iCs/>
          <w:color w:val="000000" w:themeColor="text1"/>
          <w:sz w:val="26"/>
          <w:szCs w:val="26"/>
          <w:shd w:val="clear" w:color="auto" w:fill="FFFFFF"/>
        </w:rPr>
      </w:pPr>
      <w:r w:rsidRPr="00E634BD">
        <w:rPr>
          <w:rStyle w:val="a3"/>
          <w:rFonts w:ascii="Times New Roman" w:hAnsi="Times New Roman"/>
          <w:iCs/>
          <w:color w:val="00B0F0"/>
          <w:sz w:val="26"/>
          <w:szCs w:val="26"/>
          <w:shd w:val="clear" w:color="auto" w:fill="FFFFFF"/>
        </w:rPr>
        <w:t>Витамин</w:t>
      </w:r>
      <w:proofErr w:type="gramStart"/>
      <w:r w:rsidRPr="00E634BD">
        <w:rPr>
          <w:rStyle w:val="a3"/>
          <w:rFonts w:ascii="Times New Roman" w:hAnsi="Times New Roman"/>
          <w:iCs/>
          <w:color w:val="00B0F0"/>
          <w:sz w:val="26"/>
          <w:szCs w:val="26"/>
          <w:shd w:val="clear" w:color="auto" w:fill="FFFFFF"/>
        </w:rPr>
        <w:t xml:space="preserve"> Е</w:t>
      </w:r>
      <w:proofErr w:type="gramEnd"/>
      <w:r w:rsidRPr="00E634BD">
        <w:rPr>
          <w:rStyle w:val="a3"/>
          <w:rFonts w:ascii="Times New Roman" w:hAnsi="Times New Roman"/>
          <w:bCs/>
          <w:iCs/>
          <w:color w:val="000000" w:themeColor="text1"/>
          <w:sz w:val="26"/>
          <w:szCs w:val="26"/>
          <w:shd w:val="clear" w:color="auto" w:fill="FFFFFF"/>
        </w:rPr>
        <w:t xml:space="preserve"> укрепляет стенки сосудов, предотвращает образование тромбов и способствует их рассасыванию. Также витамин</w:t>
      </w:r>
      <w:proofErr w:type="gramStart"/>
      <w:r w:rsidRPr="00E634BD">
        <w:rPr>
          <w:rStyle w:val="a3"/>
          <w:rFonts w:ascii="Times New Roman" w:hAnsi="Times New Roman"/>
          <w:bCs/>
          <w:iCs/>
          <w:color w:val="000000" w:themeColor="text1"/>
          <w:sz w:val="26"/>
          <w:szCs w:val="26"/>
          <w:shd w:val="clear" w:color="auto" w:fill="FFFFFF"/>
        </w:rPr>
        <w:t xml:space="preserve"> Е</w:t>
      </w:r>
      <w:proofErr w:type="gramEnd"/>
      <w:r w:rsidRPr="00E634BD">
        <w:rPr>
          <w:rStyle w:val="a3"/>
          <w:rFonts w:ascii="Times New Roman" w:hAnsi="Times New Roman"/>
          <w:bCs/>
          <w:iCs/>
          <w:color w:val="000000" w:themeColor="text1"/>
          <w:sz w:val="26"/>
          <w:szCs w:val="26"/>
          <w:shd w:val="clear" w:color="auto" w:fill="FFFFFF"/>
        </w:rPr>
        <w:t xml:space="preserve"> содействует усвояемости витамина А. Много витамина Е содержится в пшеничных отрубях, подсолнечном масле, семенах подсолнечника, миндале, фундуке, арахисе, кедровом орехе, сушёных белых грибах, кешью, кураге. </w:t>
      </w:r>
    </w:p>
    <w:p w:rsidR="00E634BD" w:rsidRPr="00E634BD" w:rsidRDefault="00E634BD" w:rsidP="00E634BD">
      <w:pPr>
        <w:spacing w:after="0" w:line="240" w:lineRule="auto"/>
        <w:ind w:firstLine="708"/>
        <w:contextualSpacing/>
        <w:jc w:val="both"/>
        <w:textAlignment w:val="baseline"/>
        <w:rPr>
          <w:rStyle w:val="a3"/>
          <w:rFonts w:ascii="Times New Roman" w:hAnsi="Times New Roman"/>
          <w:b w:val="0"/>
          <w:bCs/>
          <w:iCs/>
          <w:color w:val="000000" w:themeColor="text1"/>
          <w:sz w:val="26"/>
          <w:szCs w:val="26"/>
          <w:shd w:val="clear" w:color="auto" w:fill="FFFFFF"/>
        </w:rPr>
      </w:pPr>
      <w:r w:rsidRPr="00E634BD">
        <w:rPr>
          <w:rStyle w:val="a3"/>
          <w:rFonts w:ascii="Times New Roman" w:hAnsi="Times New Roman"/>
          <w:iCs/>
          <w:color w:val="E36C0A" w:themeColor="accent6" w:themeShade="BF"/>
          <w:sz w:val="26"/>
          <w:szCs w:val="26"/>
          <w:shd w:val="clear" w:color="auto" w:fill="FFFFFF"/>
        </w:rPr>
        <w:t>Цинк</w:t>
      </w:r>
      <w:r w:rsidRPr="00E634BD">
        <w:rPr>
          <w:rStyle w:val="a3"/>
          <w:rFonts w:ascii="Times New Roman" w:hAnsi="Times New Roman"/>
          <w:bCs/>
          <w:iCs/>
          <w:color w:val="000000" w:themeColor="text1"/>
          <w:sz w:val="26"/>
          <w:szCs w:val="26"/>
          <w:shd w:val="clear" w:color="auto" w:fill="FFFFFF"/>
        </w:rPr>
        <w:t xml:space="preserve"> содержится в пшеничных отрубях, кедровом орехе, семенах подсолнечника, сыре, арахисе, мясе говядины, фасоли, желтке куриного яйца, гречневой муке, овсяных отрубях и хлопьях и др. </w:t>
      </w:r>
    </w:p>
    <w:p w:rsidR="00E634BD" w:rsidRDefault="00E634BD" w:rsidP="00E634BD">
      <w:pPr>
        <w:spacing w:after="0" w:line="240" w:lineRule="auto"/>
        <w:ind w:firstLine="708"/>
        <w:contextualSpacing/>
        <w:jc w:val="both"/>
        <w:textAlignment w:val="baseline"/>
        <w:rPr>
          <w:rStyle w:val="a3"/>
          <w:rFonts w:ascii="Times New Roman" w:hAnsi="Times New Roman"/>
          <w:b w:val="0"/>
          <w:bCs/>
          <w:iCs/>
          <w:color w:val="000000" w:themeColor="text1"/>
          <w:sz w:val="26"/>
          <w:szCs w:val="26"/>
          <w:shd w:val="clear" w:color="auto" w:fill="FFFFFF"/>
        </w:rPr>
      </w:pPr>
      <w:r w:rsidRPr="00E634BD">
        <w:rPr>
          <w:rStyle w:val="a3"/>
          <w:rFonts w:ascii="Times New Roman" w:hAnsi="Times New Roman"/>
          <w:iCs/>
          <w:color w:val="002060"/>
          <w:sz w:val="26"/>
          <w:szCs w:val="26"/>
          <w:shd w:val="clear" w:color="auto" w:fill="FFFFFF"/>
        </w:rPr>
        <w:t>Селен</w:t>
      </w:r>
      <w:r w:rsidRPr="00E634BD">
        <w:rPr>
          <w:rStyle w:val="a3"/>
          <w:rFonts w:ascii="Times New Roman" w:hAnsi="Times New Roman"/>
          <w:bCs/>
          <w:iCs/>
          <w:color w:val="000000" w:themeColor="text1"/>
          <w:sz w:val="26"/>
          <w:szCs w:val="26"/>
          <w:shd w:val="clear" w:color="auto" w:fill="FFFFFF"/>
        </w:rPr>
        <w:t xml:space="preserve"> содержится в бразильском орехе, рыбе и морепродуктах, </w:t>
      </w:r>
      <w:proofErr w:type="spellStart"/>
      <w:r w:rsidRPr="00E634BD">
        <w:rPr>
          <w:rStyle w:val="a3"/>
          <w:rFonts w:ascii="Times New Roman" w:hAnsi="Times New Roman"/>
          <w:bCs/>
          <w:iCs/>
          <w:color w:val="000000" w:themeColor="text1"/>
          <w:sz w:val="26"/>
          <w:szCs w:val="26"/>
          <w:shd w:val="clear" w:color="auto" w:fill="FFFFFF"/>
        </w:rPr>
        <w:t>цельнозерновом</w:t>
      </w:r>
      <w:proofErr w:type="spellEnd"/>
      <w:r w:rsidRPr="00E634BD">
        <w:rPr>
          <w:rStyle w:val="a3"/>
          <w:rFonts w:ascii="Times New Roman" w:hAnsi="Times New Roman"/>
          <w:bCs/>
          <w:iCs/>
          <w:color w:val="000000" w:themeColor="text1"/>
          <w:sz w:val="26"/>
          <w:szCs w:val="26"/>
          <w:shd w:val="clear" w:color="auto" w:fill="FFFFFF"/>
        </w:rPr>
        <w:t xml:space="preserve"> хлебе, коричневом рисе, перловой крупе, овсяных хлопьях, семенах подсолнечника, кунжута и льна. </w:t>
      </w:r>
    </w:p>
    <w:p w:rsidR="00E634BD" w:rsidRPr="00E634BD" w:rsidRDefault="00E634BD" w:rsidP="00E634BD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bCs/>
          <w:iCs/>
          <w:color w:val="000000" w:themeColor="text1"/>
          <w:sz w:val="26"/>
          <w:szCs w:val="26"/>
          <w:shd w:val="clear" w:color="auto" w:fill="FFFFFF"/>
        </w:rPr>
      </w:pPr>
    </w:p>
    <w:p w:rsidR="00E634BD" w:rsidRDefault="00E634BD" w:rsidP="00E634BD">
      <w:pPr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E634BD">
        <w:rPr>
          <w:rFonts w:ascii="Times New Roman" w:hAnsi="Times New Roman"/>
          <w:b/>
          <w:bCs/>
          <w:sz w:val="26"/>
          <w:szCs w:val="26"/>
        </w:rPr>
        <w:t>Также на период болезни необходимо исключить сладкое и сдобу, соус, кетчуп, майонез, приправы, колбасные изделия, копчёности, кофе, шоколад, фаст-фуд.</w:t>
      </w:r>
      <w:proofErr w:type="gramEnd"/>
    </w:p>
    <w:p w:rsidR="002E119A" w:rsidRDefault="002E119A"/>
    <w:sectPr w:rsidR="002E1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BD"/>
    <w:rsid w:val="0019333F"/>
    <w:rsid w:val="002E119A"/>
    <w:rsid w:val="00E6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34BD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34B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2</cp:revision>
  <cp:lastPrinted>2022-04-12T06:36:00Z</cp:lastPrinted>
  <dcterms:created xsi:type="dcterms:W3CDTF">2022-04-12T06:33:00Z</dcterms:created>
  <dcterms:modified xsi:type="dcterms:W3CDTF">2022-04-18T07:10:00Z</dcterms:modified>
</cp:coreProperties>
</file>