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B8" w:rsidRDefault="000B5142" w:rsidP="000B5142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232B8" w:rsidRPr="00E56791" w:rsidRDefault="00F232B8" w:rsidP="00F232B8">
      <w:pPr>
        <w:tabs>
          <w:tab w:val="left" w:pos="2535"/>
        </w:tabs>
        <w:jc w:val="center"/>
        <w:rPr>
          <w:b/>
          <w:sz w:val="30"/>
          <w:szCs w:val="30"/>
        </w:rPr>
      </w:pPr>
      <w:r w:rsidRPr="00E56791">
        <w:rPr>
          <w:b/>
          <w:sz w:val="30"/>
          <w:szCs w:val="30"/>
        </w:rPr>
        <w:t>24 марта –  Всемирный день борьбы с туберкулезом</w:t>
      </w:r>
    </w:p>
    <w:p w:rsidR="00F232B8" w:rsidRPr="00E56791" w:rsidRDefault="00F232B8" w:rsidP="000B5142">
      <w:pPr>
        <w:tabs>
          <w:tab w:val="left" w:pos="2535"/>
        </w:tabs>
        <w:jc w:val="both"/>
        <w:rPr>
          <w:sz w:val="30"/>
          <w:szCs w:val="30"/>
        </w:rPr>
      </w:pPr>
    </w:p>
    <w:p w:rsidR="00EE3269" w:rsidRPr="00E56791" w:rsidRDefault="00F232B8" w:rsidP="000B5142">
      <w:pPr>
        <w:tabs>
          <w:tab w:val="left" w:pos="2535"/>
        </w:tabs>
        <w:jc w:val="both"/>
        <w:rPr>
          <w:sz w:val="30"/>
          <w:szCs w:val="30"/>
        </w:rPr>
      </w:pPr>
      <w:r w:rsidRPr="00E56791">
        <w:rPr>
          <w:sz w:val="30"/>
          <w:szCs w:val="30"/>
        </w:rPr>
        <w:t xml:space="preserve">           </w:t>
      </w:r>
      <w:r w:rsidR="00EE3269" w:rsidRPr="00E56791">
        <w:rPr>
          <w:sz w:val="30"/>
          <w:szCs w:val="30"/>
        </w:rPr>
        <w:t>Туберкулез является медико-социальной проблемой, на которую оказывают влияние экономические и социальные факторы, качество жизни и питания.</w:t>
      </w:r>
    </w:p>
    <w:p w:rsidR="00EE3269" w:rsidRPr="00E56791" w:rsidRDefault="00EE3269" w:rsidP="000B5142">
      <w:pPr>
        <w:shd w:val="clear" w:color="auto" w:fill="FFFFFF"/>
        <w:ind w:firstLine="708"/>
        <w:jc w:val="both"/>
        <w:rPr>
          <w:sz w:val="30"/>
          <w:szCs w:val="30"/>
        </w:rPr>
      </w:pPr>
      <w:r w:rsidRPr="00E56791">
        <w:rPr>
          <w:sz w:val="30"/>
          <w:szCs w:val="30"/>
        </w:rPr>
        <w:t>Особенно большому риску заражения туберкулезом подвергаются люди, длительное время находящиеся в контакте с больным в плохо проветриваемом помещении: в тюремной камере, армейской казарме, больничной палате или в кругу семьи.</w:t>
      </w:r>
    </w:p>
    <w:p w:rsidR="00EE3269" w:rsidRPr="00E56791" w:rsidRDefault="00EE3269" w:rsidP="000B5142">
      <w:pPr>
        <w:shd w:val="clear" w:color="auto" w:fill="FFFFFF"/>
        <w:ind w:firstLine="708"/>
        <w:jc w:val="both"/>
        <w:rPr>
          <w:sz w:val="30"/>
          <w:szCs w:val="30"/>
        </w:rPr>
      </w:pPr>
      <w:r w:rsidRPr="00E56791">
        <w:rPr>
          <w:sz w:val="30"/>
          <w:szCs w:val="30"/>
        </w:rPr>
        <w:t>Заразиться туберкулезом еще не значит заболеть. Вероятность заболеть активным туберкулезом у здорового человека, получившего палочку Коха, составляет около 5-10% в течение жизни. Заболевание возникает не сразу: от момента заражения до развития заболевания может пройти от нескольких дней до нескольких месяцев. Как правило, заболевание возникает при достаточно длительном контакте с больным активной формой туберкулеза и на фоне ослабления защитных сил организма.</w:t>
      </w:r>
    </w:p>
    <w:p w:rsidR="00EE3269" w:rsidRPr="00E56791" w:rsidRDefault="00EE3269" w:rsidP="00EE3269">
      <w:pPr>
        <w:shd w:val="clear" w:color="auto" w:fill="FFFFFF"/>
        <w:jc w:val="center"/>
        <w:rPr>
          <w:sz w:val="30"/>
          <w:szCs w:val="30"/>
        </w:rPr>
      </w:pPr>
      <w:r w:rsidRPr="00E56791">
        <w:rPr>
          <w:b/>
          <w:bCs/>
          <w:sz w:val="30"/>
          <w:szCs w:val="30"/>
        </w:rPr>
        <w:t>КАК ЗАЩИТИТЬ СЕБЯ ОТ ЗАРАЖЕНИЯ ТУБЕРКУЛЕЗОМ?</w:t>
      </w:r>
    </w:p>
    <w:p w:rsidR="00EE3269" w:rsidRPr="00E56791" w:rsidRDefault="00EE3269" w:rsidP="00EE3269">
      <w:pPr>
        <w:shd w:val="clear" w:color="auto" w:fill="FFFFFF"/>
        <w:ind w:firstLine="708"/>
        <w:jc w:val="both"/>
        <w:rPr>
          <w:sz w:val="30"/>
          <w:szCs w:val="30"/>
        </w:rPr>
      </w:pPr>
      <w:r w:rsidRPr="00E56791">
        <w:rPr>
          <w:sz w:val="30"/>
          <w:szCs w:val="30"/>
        </w:rPr>
        <w:t>Прежде всего, основу профилактики туберкулеза среди всего населения составляют меры, направленные на повышение защитных сил организма: соблюдение правильного режима труда, рациональное и своевременное питание, отказ от курения, наркотиков, злоупотребление спиртными напитками, прием поливитаминов в весенний период, закаливание, занятия физкультурой, соблюдение здорового образа жизни, а также мероприятия, оздоравливающие жилищную и производственную среду (снижение скученности и запыленности помещений, улучшение вентиляции).</w:t>
      </w:r>
    </w:p>
    <w:p w:rsidR="00EE3269" w:rsidRPr="00E56791" w:rsidRDefault="00EE3269" w:rsidP="00EE3269">
      <w:pPr>
        <w:shd w:val="clear" w:color="auto" w:fill="FFFFFF"/>
        <w:ind w:firstLine="708"/>
        <w:jc w:val="both"/>
        <w:rPr>
          <w:sz w:val="30"/>
          <w:szCs w:val="30"/>
        </w:rPr>
      </w:pPr>
      <w:r w:rsidRPr="00E56791">
        <w:rPr>
          <w:sz w:val="30"/>
          <w:szCs w:val="30"/>
        </w:rPr>
        <w:t>В нашей стране проводится специфическая профилактика туберкулеза - вакцинация новорожденных и ревакцинация БЦЖ вакциной - неинфицированных туберкулезом детей в возрасте 7 лет и в 14 лет среди групп детей с повышенным риском заболевания;</w:t>
      </w:r>
    </w:p>
    <w:p w:rsidR="00EE3269" w:rsidRPr="00E56791" w:rsidRDefault="00EE3269" w:rsidP="00EE3269">
      <w:pPr>
        <w:shd w:val="clear" w:color="auto" w:fill="FFFFFF"/>
        <w:ind w:firstLine="708"/>
        <w:jc w:val="both"/>
        <w:rPr>
          <w:sz w:val="30"/>
          <w:szCs w:val="30"/>
        </w:rPr>
      </w:pPr>
      <w:r w:rsidRPr="00E56791">
        <w:rPr>
          <w:sz w:val="30"/>
          <w:szCs w:val="30"/>
        </w:rPr>
        <w:t>Очень важно соблюдать меры профилактики в очагах туберкулеза, которая включает весь комплекс мероприятий, направленных на предотвращение передачи туберкулезной инфекции от больных к здоровым.</w:t>
      </w:r>
    </w:p>
    <w:p w:rsidR="00EE3269" w:rsidRPr="00E56791" w:rsidRDefault="00EE3269" w:rsidP="00EE3269">
      <w:pPr>
        <w:shd w:val="clear" w:color="auto" w:fill="FFFFFF"/>
        <w:ind w:firstLine="708"/>
        <w:jc w:val="both"/>
        <w:rPr>
          <w:i/>
          <w:sz w:val="30"/>
          <w:szCs w:val="30"/>
        </w:rPr>
      </w:pPr>
      <w:r w:rsidRPr="00E56791">
        <w:rPr>
          <w:i/>
          <w:sz w:val="30"/>
          <w:szCs w:val="30"/>
        </w:rPr>
        <w:t>Знания особенностей передачи туберкулезной инфекции и ее проявлений необходимы каждому человеку, каждой семье, так как своевременное принятие мер может предотвратить не только передачу инфекции, но и развитие заболевания.</w:t>
      </w:r>
    </w:p>
    <w:p w:rsidR="003D097B" w:rsidRPr="00DB0C0D" w:rsidRDefault="00172B4D" w:rsidP="00DB0C0D">
      <w:pPr>
        <w:pStyle w:val="a3"/>
        <w:spacing w:before="0" w:beforeAutospacing="0" w:after="0" w:afterAutospacing="0"/>
        <w:jc w:val="center"/>
        <w:rPr>
          <w:b/>
          <w:i/>
          <w:sz w:val="30"/>
          <w:szCs w:val="30"/>
        </w:rPr>
      </w:pPr>
      <w:r w:rsidRPr="00E56791">
        <w:rPr>
          <w:b/>
          <w:i/>
          <w:sz w:val="30"/>
          <w:szCs w:val="30"/>
        </w:rPr>
        <w:t xml:space="preserve">Не забывайте ежегодно проходить </w:t>
      </w:r>
      <w:proofErr w:type="spellStart"/>
      <w:r w:rsidRPr="00E56791">
        <w:rPr>
          <w:b/>
          <w:i/>
          <w:sz w:val="30"/>
          <w:szCs w:val="30"/>
        </w:rPr>
        <w:t>рентгенофлюорографическое</w:t>
      </w:r>
      <w:proofErr w:type="spellEnd"/>
      <w:r w:rsidRPr="00E56791">
        <w:rPr>
          <w:b/>
          <w:i/>
          <w:sz w:val="30"/>
          <w:szCs w:val="30"/>
        </w:rPr>
        <w:t xml:space="preserve"> обследование!</w:t>
      </w:r>
      <w:bookmarkStart w:id="0" w:name="_GoBack"/>
      <w:bookmarkEnd w:id="0"/>
    </w:p>
    <w:sectPr w:rsidR="003D097B" w:rsidRPr="00DB0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269"/>
    <w:rsid w:val="000B5142"/>
    <w:rsid w:val="00172B4D"/>
    <w:rsid w:val="003D097B"/>
    <w:rsid w:val="006A24D3"/>
    <w:rsid w:val="00A9482E"/>
    <w:rsid w:val="00B540C1"/>
    <w:rsid w:val="00C60E6E"/>
    <w:rsid w:val="00DB0C0D"/>
    <w:rsid w:val="00DE3600"/>
    <w:rsid w:val="00E56791"/>
    <w:rsid w:val="00EE3269"/>
    <w:rsid w:val="00F232B8"/>
    <w:rsid w:val="00F63057"/>
    <w:rsid w:val="00F7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basedOn w:val="a"/>
    <w:rsid w:val="00EE3269"/>
    <w:pPr>
      <w:spacing w:after="100"/>
      <w:ind w:firstLine="284"/>
      <w:jc w:val="both"/>
    </w:pPr>
    <w:rPr>
      <w:rFonts w:ascii="Arial" w:hAnsi="Arial" w:cs="Arial"/>
    </w:rPr>
  </w:style>
  <w:style w:type="paragraph" w:styleId="a3">
    <w:name w:val="Normal (Web)"/>
    <w:basedOn w:val="a"/>
    <w:unhideWhenUsed/>
    <w:rsid w:val="00172B4D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0B5142"/>
    <w:pPr>
      <w:spacing w:line="360" w:lineRule="auto"/>
      <w:jc w:val="center"/>
    </w:pPr>
    <w:rPr>
      <w:rFonts w:ascii="Arial" w:hAnsi="Arial"/>
      <w:sz w:val="22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0B5142"/>
    <w:rPr>
      <w:rFonts w:ascii="Arial" w:eastAsia="Times New Roman" w:hAnsi="Arial" w:cs="Times New Roman"/>
      <w:szCs w:val="20"/>
      <w:lang w:val="x-none" w:eastAsia="x-none"/>
    </w:rPr>
  </w:style>
  <w:style w:type="character" w:styleId="a6">
    <w:name w:val="Hyperlink"/>
    <w:rsid w:val="000B514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40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40C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basedOn w:val="a"/>
    <w:rsid w:val="00EE3269"/>
    <w:pPr>
      <w:spacing w:after="100"/>
      <w:ind w:firstLine="284"/>
      <w:jc w:val="both"/>
    </w:pPr>
    <w:rPr>
      <w:rFonts w:ascii="Arial" w:hAnsi="Arial" w:cs="Arial"/>
    </w:rPr>
  </w:style>
  <w:style w:type="paragraph" w:styleId="a3">
    <w:name w:val="Normal (Web)"/>
    <w:basedOn w:val="a"/>
    <w:unhideWhenUsed/>
    <w:rsid w:val="00172B4D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0B5142"/>
    <w:pPr>
      <w:spacing w:line="360" w:lineRule="auto"/>
      <w:jc w:val="center"/>
    </w:pPr>
    <w:rPr>
      <w:rFonts w:ascii="Arial" w:hAnsi="Arial"/>
      <w:sz w:val="22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0B5142"/>
    <w:rPr>
      <w:rFonts w:ascii="Arial" w:eastAsia="Times New Roman" w:hAnsi="Arial" w:cs="Times New Roman"/>
      <w:szCs w:val="20"/>
      <w:lang w:val="x-none" w:eastAsia="x-none"/>
    </w:rPr>
  </w:style>
  <w:style w:type="character" w:styleId="a6">
    <w:name w:val="Hyperlink"/>
    <w:rsid w:val="000B514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40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40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5FTO</dc:creator>
  <cp:keywords/>
  <dc:description/>
  <cp:lastModifiedBy>Покупатель</cp:lastModifiedBy>
  <cp:revision>10</cp:revision>
  <cp:lastPrinted>2023-03-16T11:30:00Z</cp:lastPrinted>
  <dcterms:created xsi:type="dcterms:W3CDTF">2023-03-13T10:49:00Z</dcterms:created>
  <dcterms:modified xsi:type="dcterms:W3CDTF">2023-03-23T05:43:00Z</dcterms:modified>
</cp:coreProperties>
</file>