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1" w:rsidRPr="00E97FCC" w:rsidRDefault="00A31AB1" w:rsidP="00A31AB1">
      <w:pPr>
        <w:spacing w:before="180" w:after="0" w:line="240" w:lineRule="auto"/>
        <w:ind w:left="-567"/>
        <w:jc w:val="center"/>
        <w:rPr>
          <w:b/>
          <w:bCs/>
          <w:i/>
          <w:iCs/>
          <w:color w:val="364A4F"/>
        </w:rPr>
      </w:pPr>
      <w:r w:rsidRPr="00E97FCC">
        <w:rPr>
          <w:b/>
          <w:bCs/>
          <w:i/>
          <w:iCs/>
          <w:color w:val="364A4F"/>
        </w:rPr>
        <w:t>Информация для населения об оказании услуг по исследованиям клещей на заражённость возбудителями инфекционных заболеваний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  <w:sz w:val="20"/>
          <w:szCs w:val="20"/>
        </w:rPr>
      </w:pPr>
      <w:r w:rsidRPr="00C97882">
        <w:rPr>
          <w:rFonts w:ascii="Times New Roman" w:hAnsi="Times New Roman" w:cs="Times New Roman"/>
          <w:b/>
          <w:bCs/>
          <w:i/>
          <w:iCs/>
          <w:color w:val="364A4F"/>
          <w:sz w:val="20"/>
          <w:szCs w:val="20"/>
        </w:rPr>
        <w:t>ГДЕ И КОГДА МОЖЕТ УКУСИТЬ КЛЕЩ?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b/>
          <w:bCs/>
          <w:i/>
          <w:iCs/>
          <w:color w:val="364A4F"/>
        </w:rPr>
        <w:t>- </w:t>
      </w:r>
      <w:r w:rsidRPr="00C97882">
        <w:rPr>
          <w:rFonts w:ascii="Times New Roman" w:hAnsi="Times New Roman" w:cs="Times New Roman"/>
          <w:color w:val="364A4F"/>
        </w:rPr>
        <w:t>во время прогулок за городом в лесу,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во время проживания в лесных зонах (отпускные и вахтовые периоды),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при работе на пригородном дачном участке,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на территориях  лесопарковых зон населенных пунктов;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  <w:sz w:val="20"/>
          <w:szCs w:val="20"/>
        </w:rPr>
      </w:pPr>
      <w:r w:rsidRPr="00C97882">
        <w:rPr>
          <w:rFonts w:ascii="Times New Roman" w:hAnsi="Times New Roman" w:cs="Times New Roman"/>
          <w:b/>
          <w:bCs/>
          <w:i/>
          <w:iCs/>
          <w:color w:val="364A4F"/>
          <w:sz w:val="20"/>
          <w:szCs w:val="20"/>
        </w:rPr>
        <w:t>КАК ПРЕДУПРЕДИТЬ УКУС КЛЕЩА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надевайте светлую одежду (на ней лучше видно клещей) с длинными рукавами и капюшоном, заправляйте брюки в носки;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пользуйтесь репеллентами;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осматривайте одежду каждый час, находясь в лесу и после выхода из леса;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территории дачных садоводческих участков необходимо содержать в надлежащем порядке (своевременно очищать территорию от сухих веток и листвы, куч ботвы, регулярно проводить покос газона, удалять сорняки, бороться с грызунами).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  <w:sz w:val="20"/>
          <w:szCs w:val="20"/>
        </w:rPr>
      </w:pPr>
      <w:r w:rsidRPr="00C97882">
        <w:rPr>
          <w:rFonts w:ascii="Times New Roman" w:hAnsi="Times New Roman" w:cs="Times New Roman"/>
          <w:b/>
          <w:bCs/>
          <w:i/>
          <w:iCs/>
          <w:color w:val="364A4F"/>
          <w:sz w:val="20"/>
          <w:szCs w:val="20"/>
        </w:rPr>
        <w:t>ЧЕМ ОПАСЕН УКУС КЛЕЩА?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 xml:space="preserve">Клещи являются переносчиками таких инфекционных заболеваний, как клещевой энцефалит и </w:t>
      </w:r>
      <w:proofErr w:type="spellStart"/>
      <w:r w:rsidRPr="00C97882">
        <w:rPr>
          <w:rFonts w:ascii="Times New Roman" w:hAnsi="Times New Roman" w:cs="Times New Roman"/>
          <w:color w:val="364A4F"/>
        </w:rPr>
        <w:t>Лайм-боррелиоз</w:t>
      </w:r>
      <w:proofErr w:type="spellEnd"/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  <w:sz w:val="20"/>
          <w:szCs w:val="20"/>
        </w:rPr>
      </w:pPr>
      <w:r w:rsidRPr="00C97882">
        <w:rPr>
          <w:rFonts w:ascii="Times New Roman" w:hAnsi="Times New Roman" w:cs="Times New Roman"/>
          <w:b/>
          <w:bCs/>
          <w:i/>
          <w:iCs/>
          <w:color w:val="364A4F"/>
          <w:sz w:val="20"/>
          <w:szCs w:val="20"/>
        </w:rPr>
        <w:t>АЛГОРИТМ ДЕЙСТВИЯ ПРИ УКУСЕ КЛЕЩА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1. Клеща следует как можно быстрее  удалить. Лучше это сделать в условиях медицинского учреждения. Но если это невозможно сделать в короткие сроки, клеща можно удалить самостоятельно одним из методов: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при помощи специализированного устройства для удаления клещей промышленного изготовления согласно инструкции по применению;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удаление при помощи нитяной петли (прочную нить следует подвести как можно ближе к хоботку присосавшегося клеща, завязывая ее в узел, клеща извлекают, подтягивая его вверх);</w:t>
      </w:r>
    </w:p>
    <w:p w:rsidR="00A31AB1" w:rsidRPr="00C97882" w:rsidRDefault="00A31AB1" w:rsidP="000C7D93">
      <w:pPr>
        <w:spacing w:before="180" w:after="0" w:line="240" w:lineRule="auto"/>
        <w:jc w:val="both"/>
        <w:rPr>
          <w:rFonts w:ascii="Times New Roman" w:hAnsi="Times New Roman" w:cs="Times New Roman"/>
          <w:color w:val="364A4F"/>
        </w:rPr>
      </w:pPr>
      <w:r w:rsidRPr="00C97882">
        <w:rPr>
          <w:rFonts w:ascii="Times New Roman" w:hAnsi="Times New Roman" w:cs="Times New Roman"/>
          <w:color w:val="364A4F"/>
        </w:rPr>
        <w:t>- удаление при помощи пинцета (обычно через 1-3 оборота клещ извлекается целиком вместе с хоботком).</w:t>
      </w:r>
    </w:p>
    <w:p w:rsidR="00C97882" w:rsidRDefault="00C97882" w:rsidP="000C7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A4F"/>
          <w:lang w:eastAsia="ru-RU"/>
        </w:rPr>
      </w:pPr>
    </w:p>
    <w:p w:rsidR="00C97882" w:rsidRPr="00C97882" w:rsidRDefault="00C97882" w:rsidP="000C7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34C00"/>
          <w:lang w:eastAsia="ru-RU"/>
        </w:rPr>
      </w:pPr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! Бесплатные исследования клещей проводятся по направлению организаций здравоохранения (врачом-инфекционистом) лицам, имеющим медицинское противопоказание к приему лекарственных средств, предназначенных для профилактики клещевых инфекций, но не позднее 72 часов после удаления клеща.</w:t>
      </w:r>
    </w:p>
    <w:p w:rsidR="00C97882" w:rsidRPr="00C97882" w:rsidRDefault="00C97882" w:rsidP="000C7D93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64A4F"/>
          <w:lang w:eastAsia="ru-RU"/>
        </w:rPr>
      </w:pPr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Снятого клеща, при желании, можно исследовать на наличие возбудителя клещевого энцефалита и болезни Лайма можно в ГУ «Гомельский областной центр гигиены, эпидемиологии и общественного здоровья» по адресу: </w:t>
      </w:r>
      <w:proofErr w:type="gram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г</w:t>
      </w:r>
      <w:proofErr w:type="gram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. Гомель, ул. </w:t>
      </w:r>
      <w:proofErr w:type="spell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Моисеенко</w:t>
      </w:r>
      <w:proofErr w:type="spell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, 49, корпус микробиологических исследований, 5 этаж, в рабочие дни с 8.00 до 17.00 (суббота с 9.00 до 13.00).  Стоимость исследования на 2 инфекции - 13,81 рублей. Дополнительную информацию можно </w:t>
      </w:r>
      <w:proofErr w:type="gram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получить</w:t>
      </w:r>
      <w:proofErr w:type="gram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 позвонив по телефону 8 (0232) 70-17-93.</w:t>
      </w:r>
    </w:p>
    <w:p w:rsidR="00A31AB1" w:rsidRPr="00C97882" w:rsidRDefault="00C97882" w:rsidP="000C7D93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Также исследования клещей на наличие возбудителя болезни Лайма проводит </w:t>
      </w:r>
      <w:proofErr w:type="spell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Мозырский</w:t>
      </w:r>
      <w:proofErr w:type="spell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 </w:t>
      </w:r>
      <w:r w:rsidR="00061F88">
        <w:rPr>
          <w:rFonts w:ascii="Times New Roman" w:eastAsia="Times New Roman" w:hAnsi="Times New Roman" w:cs="Times New Roman"/>
          <w:color w:val="364A4F"/>
          <w:lang w:eastAsia="ru-RU"/>
        </w:rPr>
        <w:t xml:space="preserve">зональный </w:t>
      </w:r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ЦГЭ (стоимость 7,14 </w:t>
      </w:r>
      <w:proofErr w:type="spell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руб</w:t>
      </w:r>
      <w:proofErr w:type="spell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), </w:t>
      </w:r>
      <w:proofErr w:type="spell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Речицкий</w:t>
      </w:r>
      <w:proofErr w:type="spell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 </w:t>
      </w:r>
      <w:r w:rsidR="00061F88">
        <w:rPr>
          <w:rFonts w:ascii="Times New Roman" w:eastAsia="Times New Roman" w:hAnsi="Times New Roman" w:cs="Times New Roman"/>
          <w:color w:val="364A4F"/>
          <w:lang w:eastAsia="ru-RU"/>
        </w:rPr>
        <w:t xml:space="preserve">зональный </w:t>
      </w:r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ЦГЭ (стоимость 10,99 </w:t>
      </w:r>
      <w:proofErr w:type="spell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руб</w:t>
      </w:r>
      <w:proofErr w:type="spell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), Рогачевский </w:t>
      </w:r>
      <w:r w:rsidR="00061F88">
        <w:rPr>
          <w:rFonts w:ascii="Times New Roman" w:eastAsia="Times New Roman" w:hAnsi="Times New Roman" w:cs="Times New Roman"/>
          <w:color w:val="364A4F"/>
          <w:lang w:eastAsia="ru-RU"/>
        </w:rPr>
        <w:t>зональный Ц</w:t>
      </w:r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ГЭ (стоимость 9,31 </w:t>
      </w:r>
      <w:proofErr w:type="spellStart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>руб</w:t>
      </w:r>
      <w:proofErr w:type="spellEnd"/>
      <w:r w:rsidRPr="00C97882">
        <w:rPr>
          <w:rFonts w:ascii="Times New Roman" w:eastAsia="Times New Roman" w:hAnsi="Times New Roman" w:cs="Times New Roman"/>
          <w:color w:val="364A4F"/>
          <w:lang w:eastAsia="ru-RU"/>
        </w:rPr>
        <w:t xml:space="preserve">). </w:t>
      </w:r>
    </w:p>
    <w:sectPr w:rsidR="00A31AB1" w:rsidRPr="00C97882" w:rsidSect="00F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579"/>
    <w:multiLevelType w:val="hybridMultilevel"/>
    <w:tmpl w:val="C5B2EBFC"/>
    <w:lvl w:ilvl="0" w:tplc="1320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25B78"/>
    <w:multiLevelType w:val="hybridMultilevel"/>
    <w:tmpl w:val="C5B2EBFC"/>
    <w:lvl w:ilvl="0" w:tplc="1320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8E"/>
    <w:rsid w:val="00041075"/>
    <w:rsid w:val="000456B8"/>
    <w:rsid w:val="00061F88"/>
    <w:rsid w:val="000B6D76"/>
    <w:rsid w:val="000C7D93"/>
    <w:rsid w:val="00123208"/>
    <w:rsid w:val="00154E71"/>
    <w:rsid w:val="002E119A"/>
    <w:rsid w:val="00561713"/>
    <w:rsid w:val="00611294"/>
    <w:rsid w:val="008F3A8E"/>
    <w:rsid w:val="00A31AB1"/>
    <w:rsid w:val="00A36E69"/>
    <w:rsid w:val="00C97882"/>
    <w:rsid w:val="00F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8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F3A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3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3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8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F3A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3A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11</cp:revision>
  <cp:lastPrinted>2018-06-25T13:41:00Z</cp:lastPrinted>
  <dcterms:created xsi:type="dcterms:W3CDTF">2018-06-25T13:28:00Z</dcterms:created>
  <dcterms:modified xsi:type="dcterms:W3CDTF">2019-06-05T07:18:00Z</dcterms:modified>
</cp:coreProperties>
</file>