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33" w:rsidRPr="00314021" w:rsidRDefault="00425633" w:rsidP="00FF5F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На сайт              </w:t>
      </w:r>
    </w:p>
    <w:p w:rsidR="00425633" w:rsidRPr="00314021" w:rsidRDefault="00425633" w:rsidP="00B63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021">
        <w:rPr>
          <w:rFonts w:ascii="Times New Roman" w:hAnsi="Times New Roman"/>
          <w:b/>
          <w:sz w:val="28"/>
          <w:szCs w:val="28"/>
        </w:rPr>
        <w:t>Прави</w:t>
      </w:r>
      <w:r w:rsidR="00B17FBD">
        <w:rPr>
          <w:rFonts w:ascii="Times New Roman" w:hAnsi="Times New Roman"/>
          <w:b/>
          <w:sz w:val="28"/>
          <w:szCs w:val="28"/>
        </w:rPr>
        <w:t>л</w:t>
      </w:r>
      <w:r w:rsidRPr="00314021">
        <w:rPr>
          <w:rFonts w:ascii="Times New Roman" w:hAnsi="Times New Roman"/>
          <w:b/>
          <w:sz w:val="28"/>
          <w:szCs w:val="28"/>
        </w:rPr>
        <w:t>а безопасного поведения на пр</w:t>
      </w:r>
      <w:r>
        <w:rPr>
          <w:rFonts w:ascii="Times New Roman" w:hAnsi="Times New Roman"/>
          <w:b/>
          <w:sz w:val="28"/>
          <w:szCs w:val="28"/>
        </w:rPr>
        <w:t>и</w:t>
      </w:r>
      <w:r w:rsidRPr="00314021">
        <w:rPr>
          <w:rFonts w:ascii="Times New Roman" w:hAnsi="Times New Roman"/>
          <w:b/>
          <w:sz w:val="28"/>
          <w:szCs w:val="28"/>
        </w:rPr>
        <w:t>усадебных участках.</w:t>
      </w:r>
    </w:p>
    <w:p w:rsidR="00425633" w:rsidRPr="00314021" w:rsidRDefault="00425633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> </w:t>
      </w:r>
    </w:p>
    <w:p w:rsidR="00425633" w:rsidRDefault="00425633" w:rsidP="00051CF5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Большинство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расположены на территориях пострадавших от катастрофы на Чернобыльской АЭС, поэтому жителем необходимо знать некоторые приемы, позволяющие значительно уменьшить опасность радиоактивного излучения для здоровья при проживании на таких территориях:</w:t>
      </w:r>
    </w:p>
    <w:p w:rsidR="00425633" w:rsidRDefault="00425633" w:rsidP="004852B9">
      <w:pPr>
        <w:numPr>
          <w:ilvl w:val="0"/>
          <w:numId w:val="1"/>
        </w:num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личной гигиены и гигиены труда.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Повысив гигиенические требования, Вы тем самым сможете обеспечить более здоровые условия проживания себе и своим близким.</w:t>
      </w:r>
    </w:p>
    <w:p w:rsidR="00425633" w:rsidRPr="00C35221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5221">
        <w:rPr>
          <w:rFonts w:ascii="Times New Roman" w:hAnsi="Times New Roman"/>
          <w:i/>
          <w:sz w:val="28"/>
          <w:szCs w:val="28"/>
        </w:rPr>
        <w:t>Находясь на открытом воздухе: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После работы на участке рекомендуется вымыть участки тела, которые были открыты.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 сухую и ветреную погоду, если предстоит работа в поле или огороде, можно воспользоваться специальной марлевой повязкой, чтобы пыль не попадала в организм. 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35221">
        <w:rPr>
          <w:rFonts w:ascii="Times New Roman" w:hAnsi="Times New Roman"/>
          <w:i/>
          <w:sz w:val="28"/>
          <w:szCs w:val="28"/>
        </w:rPr>
        <w:t xml:space="preserve">Пользуясь колодезной водой: 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Если имеется частный колодец, рекомендуется оборудовать его крышкой, чтобы в воду не попадала пыль. Также должен быть защищен от попадания поверхностных и талых вод.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747B">
        <w:rPr>
          <w:rFonts w:ascii="Times New Roman" w:hAnsi="Times New Roman"/>
          <w:i/>
          <w:sz w:val="28"/>
          <w:szCs w:val="28"/>
        </w:rPr>
        <w:t xml:space="preserve">   Если имеется открытый водоем: 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рыбу желательно ловить в реках и проточных водоемах, в разрешенных местах.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Наиболее загрязненными являются придонные хищные рыбы – карась, линь, окунь, щука, карп, сом, а наименее – обитатели поверхностных слоев воды – плотва, судак, лещ. 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747B">
        <w:rPr>
          <w:rFonts w:ascii="Times New Roman" w:hAnsi="Times New Roman"/>
          <w:i/>
          <w:sz w:val="28"/>
          <w:szCs w:val="28"/>
        </w:rPr>
        <w:t>В лесу:</w:t>
      </w:r>
    </w:p>
    <w:p w:rsidR="00425633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Следует помнить, что основное количество радионуклидов в лесу сосредоточено в верхнем 2-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 слое лесной подстилки.</w:t>
      </w:r>
    </w:p>
    <w:p w:rsidR="00425633" w:rsidRDefault="00425633" w:rsidP="007C0D6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 плотности загрязнения территории леса цезием выше 2 Ки/км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 собранных грибах, ягодах, заготовляемом сене необходима тщательно контролировать уровень загрязнения. Надо помнить, что некоторые грибы являются аккумуляторами радионуклидов, поэтому уровень загрязнения грибов желательно определять при загрязнении почвы более 1 Ки/км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5633" w:rsidRDefault="00425633" w:rsidP="007C0D6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В древесине радиоактивные вещества сосредоточены главным образам во внешнем слое, поэтому лучше использовать ошкуренные стволы. Ветки, особенно хвойных деревьев, лучше не брать для хозяйственных нужд. Следует помнить, что в зале уровень радионуклидов повышается в 2 раза. Не следует использовать золу в качестве удобрения.</w:t>
      </w:r>
    </w:p>
    <w:p w:rsidR="00425633" w:rsidRDefault="00425633" w:rsidP="007C0D6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Контроль уровня загрязнения продуктов.</w:t>
      </w:r>
    </w:p>
    <w:p w:rsidR="00425633" w:rsidRPr="00314021" w:rsidRDefault="00425633" w:rsidP="00446B42">
      <w:pPr>
        <w:tabs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3F95">
        <w:rPr>
          <w:rFonts w:ascii="Times New Roman" w:hAnsi="Times New Roman"/>
          <w:i/>
          <w:sz w:val="28"/>
          <w:szCs w:val="28"/>
        </w:rPr>
        <w:lastRenderedPageBreak/>
        <w:t xml:space="preserve">Пользуйтесь возможностью проверить продукты на содержание радионуклидов.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4021">
        <w:rPr>
          <w:rFonts w:ascii="Times New Roman" w:hAnsi="Times New Roman"/>
          <w:sz w:val="28"/>
          <w:szCs w:val="28"/>
        </w:rPr>
        <w:t xml:space="preserve">       </w:t>
      </w:r>
    </w:p>
    <w:p w:rsidR="00425633" w:rsidRDefault="00425633" w:rsidP="00446B4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1402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64FC6">
        <w:rPr>
          <w:rFonts w:ascii="Times New Roman" w:hAnsi="Times New Roman"/>
          <w:b/>
          <w:bCs/>
          <w:sz w:val="28"/>
          <w:szCs w:val="28"/>
        </w:rPr>
        <w:t>Исследования пищевых продуктов из личных подсобных хозяйств производимых для собственных нужд</w:t>
      </w:r>
      <w:r>
        <w:rPr>
          <w:rFonts w:ascii="Times New Roman" w:hAnsi="Times New Roman"/>
          <w:b/>
          <w:bCs/>
          <w:sz w:val="28"/>
          <w:szCs w:val="28"/>
        </w:rPr>
        <w:t>, зольных отходов</w:t>
      </w:r>
      <w:r w:rsidRPr="00664FC6">
        <w:rPr>
          <w:rFonts w:ascii="Times New Roman" w:hAnsi="Times New Roman"/>
          <w:b/>
          <w:bCs/>
          <w:sz w:val="28"/>
          <w:szCs w:val="28"/>
        </w:rPr>
        <w:t xml:space="preserve"> в санитарно-гигиенической лаборатории </w:t>
      </w:r>
      <w:proofErr w:type="spellStart"/>
      <w:r w:rsidRPr="00664FC6">
        <w:rPr>
          <w:rFonts w:ascii="Times New Roman" w:hAnsi="Times New Roman"/>
          <w:b/>
          <w:bCs/>
          <w:sz w:val="28"/>
          <w:szCs w:val="28"/>
        </w:rPr>
        <w:t>Ветковского</w:t>
      </w:r>
      <w:proofErr w:type="spellEnd"/>
      <w:r w:rsidRPr="00664FC6">
        <w:rPr>
          <w:rFonts w:ascii="Times New Roman" w:hAnsi="Times New Roman"/>
          <w:b/>
          <w:bCs/>
          <w:sz w:val="28"/>
          <w:szCs w:val="28"/>
        </w:rPr>
        <w:t xml:space="preserve"> районного ЦГЭ для населения проводятся бесплатно. Информация о результатах исследования  продукции выдается устно в день обращения.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3.Уменьшения содержания радионуклидов в продуктах питания.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Применение специальных агромелиоративных мероприятий и подбором таких культур и сортов, которые накапливают радионуклиды в минимальной степени.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Уменьшить переход радионуклидов в организм животных, производимые молоко и мясо были как можно чище.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Использовать специальную подготовку  и кулинарную обработку продуктов и даров леса: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Чаще использовать засолку и маринование.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Молоко можно перерабатывать на сметану, масло – чем больше жирность молочных продуктов, тем меньше радионуклидов поступает в организм. </w:t>
      </w:r>
    </w:p>
    <w:p w:rsidR="00425633" w:rsidRDefault="00425633" w:rsidP="007C7D41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Если Вы хотите уменьшить содержания радионуклидов в мясе, которое Вы едите, то его желательно отварить и первый бульон слить.     </w:t>
      </w:r>
    </w:p>
    <w:p w:rsidR="00425633" w:rsidRDefault="00425633" w:rsidP="00990BC6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</w:p>
    <w:p w:rsidR="00425633" w:rsidRPr="00314021" w:rsidRDefault="00425633" w:rsidP="00990BC6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25633" w:rsidRPr="00314021" w:rsidRDefault="0042563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>Главный государственный</w:t>
      </w:r>
    </w:p>
    <w:p w:rsidR="00425633" w:rsidRPr="00314021" w:rsidRDefault="0042563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>санитарный врач</w:t>
      </w:r>
    </w:p>
    <w:p w:rsidR="00425633" w:rsidRPr="00314021" w:rsidRDefault="0042563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14021">
        <w:rPr>
          <w:rFonts w:ascii="Times New Roman" w:hAnsi="Times New Roman"/>
          <w:sz w:val="28"/>
          <w:szCs w:val="28"/>
        </w:rPr>
        <w:t>Ветковского</w:t>
      </w:r>
      <w:proofErr w:type="spellEnd"/>
      <w:r w:rsidRPr="0031402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r w:rsidR="00B17FBD">
        <w:rPr>
          <w:rFonts w:ascii="Times New Roman" w:hAnsi="Times New Roman"/>
          <w:sz w:val="28"/>
          <w:szCs w:val="28"/>
        </w:rPr>
        <w:t>А</w:t>
      </w:r>
      <w:r w:rsidRPr="00314021">
        <w:rPr>
          <w:rFonts w:ascii="Times New Roman" w:hAnsi="Times New Roman"/>
          <w:sz w:val="28"/>
          <w:szCs w:val="28"/>
        </w:rPr>
        <w:t>.В.</w:t>
      </w:r>
      <w:r w:rsidR="00B17FBD">
        <w:rPr>
          <w:rFonts w:ascii="Times New Roman" w:hAnsi="Times New Roman"/>
          <w:sz w:val="28"/>
          <w:szCs w:val="28"/>
        </w:rPr>
        <w:t>Коржев</w:t>
      </w:r>
      <w:bookmarkStart w:id="0" w:name="_GoBack"/>
      <w:bookmarkEnd w:id="0"/>
    </w:p>
    <w:p w:rsidR="00425633" w:rsidRPr="00314021" w:rsidRDefault="0042563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633" w:rsidRPr="00314021" w:rsidRDefault="00425633" w:rsidP="007C0D64">
      <w:pPr>
        <w:spacing w:line="360" w:lineRule="auto"/>
        <w:rPr>
          <w:sz w:val="28"/>
          <w:szCs w:val="28"/>
        </w:rPr>
      </w:pPr>
    </w:p>
    <w:p w:rsidR="00425633" w:rsidRPr="007C0D64" w:rsidRDefault="00425633" w:rsidP="007C0D64"/>
    <w:sectPr w:rsidR="00425633" w:rsidRPr="007C0D64" w:rsidSect="00B810FE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1380"/>
    <w:multiLevelType w:val="hybridMultilevel"/>
    <w:tmpl w:val="5AC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BAE"/>
    <w:rsid w:val="00023DD9"/>
    <w:rsid w:val="00051CF5"/>
    <w:rsid w:val="000575FA"/>
    <w:rsid w:val="00111C3B"/>
    <w:rsid w:val="00182721"/>
    <w:rsid w:val="00201D42"/>
    <w:rsid w:val="00286CDD"/>
    <w:rsid w:val="002D3431"/>
    <w:rsid w:val="002E043C"/>
    <w:rsid w:val="00314021"/>
    <w:rsid w:val="0032094F"/>
    <w:rsid w:val="00351528"/>
    <w:rsid w:val="00373F7F"/>
    <w:rsid w:val="003D0B75"/>
    <w:rsid w:val="00401EED"/>
    <w:rsid w:val="00425633"/>
    <w:rsid w:val="00446B42"/>
    <w:rsid w:val="004778EB"/>
    <w:rsid w:val="004852B9"/>
    <w:rsid w:val="004D148C"/>
    <w:rsid w:val="004F2F0C"/>
    <w:rsid w:val="00554DA7"/>
    <w:rsid w:val="0058392F"/>
    <w:rsid w:val="00593F95"/>
    <w:rsid w:val="005E6B78"/>
    <w:rsid w:val="00664FC6"/>
    <w:rsid w:val="006A64C9"/>
    <w:rsid w:val="006D3015"/>
    <w:rsid w:val="00727A73"/>
    <w:rsid w:val="007C0D64"/>
    <w:rsid w:val="007C7D41"/>
    <w:rsid w:val="00822E77"/>
    <w:rsid w:val="00826676"/>
    <w:rsid w:val="008665C7"/>
    <w:rsid w:val="00990BC6"/>
    <w:rsid w:val="009E65AA"/>
    <w:rsid w:val="009F0E34"/>
    <w:rsid w:val="00A1152F"/>
    <w:rsid w:val="00A46714"/>
    <w:rsid w:val="00A47918"/>
    <w:rsid w:val="00A54698"/>
    <w:rsid w:val="00A624F8"/>
    <w:rsid w:val="00A909FA"/>
    <w:rsid w:val="00AA4E3A"/>
    <w:rsid w:val="00AD49FE"/>
    <w:rsid w:val="00B17FBD"/>
    <w:rsid w:val="00B6372F"/>
    <w:rsid w:val="00B810FE"/>
    <w:rsid w:val="00C1747B"/>
    <w:rsid w:val="00C35221"/>
    <w:rsid w:val="00C57BD0"/>
    <w:rsid w:val="00CB6489"/>
    <w:rsid w:val="00CC0279"/>
    <w:rsid w:val="00CC4D6D"/>
    <w:rsid w:val="00CD5A79"/>
    <w:rsid w:val="00D370BF"/>
    <w:rsid w:val="00D43DF3"/>
    <w:rsid w:val="00E0397F"/>
    <w:rsid w:val="00E719AD"/>
    <w:rsid w:val="00EC4C6F"/>
    <w:rsid w:val="00F060D6"/>
    <w:rsid w:val="00F11BAE"/>
    <w:rsid w:val="00F57437"/>
    <w:rsid w:val="00F61BB6"/>
    <w:rsid w:val="00FB38C3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3D57BB4"/>
  <w15:docId w15:val="{25A5C974-450F-4953-9C9C-51140B3A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518</Words>
  <Characters>2953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2019-05-01T06:55:00Z</cp:lastPrinted>
  <dcterms:created xsi:type="dcterms:W3CDTF">2018-01-25T16:39:00Z</dcterms:created>
  <dcterms:modified xsi:type="dcterms:W3CDTF">2024-11-20T06:28:00Z</dcterms:modified>
</cp:coreProperties>
</file>