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63" w:rsidRPr="00C36F63" w:rsidRDefault="00C36F63" w:rsidP="00C36F63">
      <w:pPr>
        <w:pBdr>
          <w:bottom w:val="single" w:sz="6" w:space="0" w:color="C7D0D8"/>
        </w:pBdr>
        <w:shd w:val="clear" w:color="auto" w:fill="F4F2F2"/>
        <w:spacing w:after="0" w:line="305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</w:pPr>
      <w:r w:rsidRPr="00C36F63"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  <w:t>Ветряная оспа и опоясывающий лишай</w:t>
      </w:r>
    </w:p>
    <w:p w:rsidR="00C36F63" w:rsidRPr="00C36F63" w:rsidRDefault="00EF285E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98425</wp:posOffset>
            </wp:positionV>
            <wp:extent cx="4286250" cy="1962150"/>
            <wp:effectExtent l="19050" t="0" r="0" b="0"/>
            <wp:wrapSquare wrapText="bothSides"/>
            <wp:docPr id="1" name="Рисунок 1" descr="https://i0.wp.com/vetryankainfo.ru/wp-content/uploads/2018/09/karant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vetryankainfo.ru/wp-content/uploads/2018/09/karantin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F63"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Оспа ветряная – высококонтангиозное острое вирусное заболевание с воздушно-капельным путем передачи, возникающее преимущественно в дет-ском возрасте и характеризующееся умеренной интоксикацией, лихорадочным состоянием, везикулезной сыпью на коже и слизистых.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Этиология.</w:t>
      </w:r>
      <w:r w:rsidRPr="00C36F63">
        <w:rPr>
          <w:rFonts w:ascii="Tahoma" w:eastAsia="Times New Roman" w:hAnsi="Tahoma" w:cs="Tahoma"/>
          <w:color w:val="555555"/>
          <w:sz w:val="18"/>
          <w:lang w:eastAsia="ru-RU"/>
        </w:rPr>
        <w:t> </w:t>
      </w: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Возбудитель ветряной оспы относится к вирусам группы гер-песа, неустойчив во внешней среде. Быстро погибает под действием высоких температур, ультрафиолетового облучения, эфира. Хорошо переносит замора-живание. Вирус отличается летучестью и с потоком воздуха может перено-ситься на значительные расстояния.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Эпидемиология. </w:t>
      </w: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Вирус вызывает два клинических варианта: ветряную ос-пу, опоясывающий герпес. Считают, что ветряная оспа – это проявление пер-вичной инфекции в восприимчивом организме (чаще у детей), так как опоясы-вающий герпес – это реактивация инфекции в иммунном и ослабленном орга-низме. Пути передачи инфекции – воздушно-капельный, реже – контактно– бытовой. Возможна также передача вируса ветряной оспы и опоясывающего лишая от матери к плоду во время беременности (вертикальный путь передачи инфекции). Однако реализуется эта возможность крайне редко.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Источником инфекции является человек, больной ветряной оспой или опоясывающим герпесом. Больной заразен в последние 1-2 дня инкубаци-онного периода и до 5 дня от появления последних везикул. Вирус в большом количестве находится в содержимом пузырьков и отсутствует в корочках. По-сле перенесенного заболевания вырабатывается стойкий иммунитет. Вирус длительно «живет» в клетках спинальных ганглиев, ганглиях лицевого и трой-ничного нервов. Возбудитель проникает в организм воздушно-капельным пу-тем через слизистые оболочки верхних дыхательных путей. После окончания периода инкубации он попадает в кровоток. Фиксация вируса происходит в эпителии кожи и клетках слизистых оболочек, вследствие чего появляется ха-рактерная сыпь.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Под воздействием каких-либо провоцирующих факторов (или на фо-не иммунодефицитных состояний) вирус может активизироваться вновь, что может выражаться в виде локальных высыпаний на коже – опоясывающего герпеса или опоясывающего лишая. Опоясывающий лишай - это спорадиче-ское заболевание, возникающее в результате активизации латентного вируса ветряной оспы. Характеризуется воспалением задних корешков спинного моз-га и межпозвоночных ганглиев, а также появлением лихорадки, общей инток-сикации и везикулезной экзантемы по ходу вовлеченных в процесс чувстви-тельных нервов.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Основной удельный вес заболевших приходится на возраст 3-6 лет. Заболеть ветряной оспой могут и взрослые, ранее не болевшие данной инфек-цией. Восприимчивость к ветряной оспе уникальна – она составляет 100%. Как и другие вирусы, вирус герпеса отличается низкой устойчивостью в окру-жающей среде, поэтому больной представляет угрозу только при непосредст-венном общении с ним. Вирус быстро гибнет при воздействии на него прямых лучей солнечного света, ультрафиолетового облучения, и при нагревании.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Случаи ветряной оспы регистрируются на протяжении всего го-да. Максимальная заболеваемость ветряной оспой наблюдается в осенне-зимние месяцы, минимальная – летом. Групповая заболеваемость отмечается в </w:t>
      </w: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осенне-зимний период, главным образом в организованных коллективах среди детей дошкольного возраста. Дети, посещающие детские сады и ясли, болеют этой инфекцией в 7 раз чаще, чем неорганизованные дети.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Клиника ветряной оспы. </w:t>
      </w: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Инкубационный период может длиться 11—21 день, в среднем около 14 дней. Заболевание начинается остро: повышается температура тела, возникают симптомы интоксикации, понижается аппетит. Одновременно на всем теле появляется сыпь с элементами в виде мелких па-пул, которые быстро превращаются в везикулы. Через 1—3 дня везикулы под-сыхают, и на их месте образуются корочки, отпадающие на 2—3-й неделе бо-лезни. После них на коже остается легкая пигментация. Рубцы не образуются. Зуд кожных покровов наблюдается у детей раннего возраста и лиц, склонных к аллергическим реакциям. Элементы ветряночной сыпи появляются сразу на всех кожных покровах, в том числе на волосистой части головы, а также на слизистой полости рта, конъюнктивах. Кожа ладоней и стоп сыпью не покры-вается. Элементы не сливаются. Могут отмечаться осложнения, которые свя-заны с присоединением вторичной бактериальной инфекции, и проявляются в виде абсцессов, флегмон, пневмоний, энцефалитов, отитов, синуситов, конъ-юнктивитов, рожи, скарлатины, лимфаденитов, стоматитов.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После перенесенного заболевания остается пожизненный иммунитет. Од-нако следует отметить, что у лиц с тяжелым иммунодефицитом различной этиологии (ВИЧ-инфекция, после пересадки органов) возможно повторное возникновение заболеваний. Опоясывающий лишай, напротив, чаще всего встречается среди взрослых.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Лечение. </w:t>
      </w: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Лечение проводится в амбулаторных условиях, при тяжелом те-чении с осложнениями со стороны ЦНС и гнойными осложнениями или по эпидемиологическим показаниям больные госпитализируются в стационар.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Профилактика. </w:t>
      </w: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Больной подлежит изоляции на дому до 5-го дня с момента появления последнего элемента сыпи. Дезинфекция не производится. Детей в возрасте до 3 лет, бывших в контакте с больным ветряной оспой и не болев-ших ею ранее, разобщают с 11-го по 21-й день, считая от момента контакта.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Специфическая профилактика. </w:t>
      </w: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настоящее время в ряде стран мира проводится вакцинация против ветряной оспы среди лиц, относящихся к кон-тингентам риска (Австрия, Бельгия, Финляндия, Польша и др.). Такая тактика иммунизации не позволяет существенно снизить заболеваемость ветряной ос-пой в целом, но обеспечивает индивидуальную защиту наиболее уязвимых контингентов.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других странах (США, Канада, Германия и др.) вакцинация против ветряной оспы проводится в рамках Национальных календарей прививок. Такая тактика иммунизации позволяет достаточно быстро снизить уровень за-болеваемости ветряной оспой среди населения.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нашей стране зарегистрированы Министерством здравоохранения и используются в практике вакцины «Варилрикс» (страна-производитель Бель-гия) и «Окавакс» (страна-производитель Япония).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Прививки против ветряной оспы в Республике Беларусь проводятся отдельным контингентам лиц, которые определены «Перечнем профилактиче-ских прививок по эпидемическим показаниям», в частности детям, которым планируется проведение операции по трансплантации органов и (или) тканей человека.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Вакцинация против ветряной оспы также рекомендована лицам из контингентов высокого риска развития тяжелой ветряной оспы, ранее не бо-левшим: детям, страдающим онкогематологическими и аутоиммунными забо-леваниями, хронической почечной недостаточностью, коллагеновой болезнью, тяжелой формой бронхиальной астмы; также женщинам, планирующим бере-менность.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Для формирования защиты у детей в возрасте от 12 месяцев до 13 лет с помощью вакцины «Варилрикс» необходимо введение 1 дозы вакцины (0,5 мл). Для лиц в возрасте от 13 лет и старше для полноценной защиты необхо-димы две прививки вакцины «Варилрикс» по 1 дозе (0,5 мл) с интервалом ме-жду введениями 6-10 недель. Для формирования защиты с помощью вакцины «Окавакс» в любом возрасте требуется 1 прививка.</w:t>
      </w:r>
    </w:p>
    <w:p w:rsidR="00C36F63" w:rsidRPr="00C36F63" w:rsidRDefault="00C36F63" w:rsidP="00C36F63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Обследование и длительное наблюдение за привитыми показали, что из 100 привитых 88-94 человека не заболеют ветряной оспой. При этом минимизируется риск возникновения в последующем опоясывающего лишая. У 6-12 человек из 100 привитых может в случае контакта развиться ветряная оспа, но протекать она будет в легкой форме. Длительность защиты составляет 20 лет и более.</w:t>
      </w:r>
    </w:p>
    <w:p w:rsidR="00C36F63" w:rsidRPr="00C36F63" w:rsidRDefault="00C36F63" w:rsidP="00C36F63">
      <w:pPr>
        <w:shd w:val="clear" w:color="auto" w:fill="F4F2F2"/>
        <w:spacing w:before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36F6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Введение вакцины против ветряной оспы в течение 4 дней после контакта с больным позволяет предупредить заболевание у большинства приви-тых. Наиболее эффективная защита обеспечивается в случае введения вакцины в течение первых 3-х дней с момента контакта.</w:t>
      </w:r>
    </w:p>
    <w:p w:rsidR="00D1777B" w:rsidRDefault="00D1777B"/>
    <w:sectPr w:rsidR="00D1777B" w:rsidSect="00D1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F63"/>
    <w:rsid w:val="002E1782"/>
    <w:rsid w:val="00A960D5"/>
    <w:rsid w:val="00C36F63"/>
    <w:rsid w:val="00D1777B"/>
    <w:rsid w:val="00E4449D"/>
    <w:rsid w:val="00EF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7B"/>
  </w:style>
  <w:style w:type="paragraph" w:styleId="1">
    <w:name w:val="heading 1"/>
    <w:basedOn w:val="a"/>
    <w:link w:val="10"/>
    <w:uiPriority w:val="9"/>
    <w:qFormat/>
    <w:rsid w:val="00C36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C36F63"/>
  </w:style>
  <w:style w:type="paragraph" w:styleId="a3">
    <w:name w:val="Normal (Web)"/>
    <w:basedOn w:val="a"/>
    <w:uiPriority w:val="99"/>
    <w:semiHidden/>
    <w:unhideWhenUsed/>
    <w:rsid w:val="00C3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63"/>
    <w:rPr>
      <w:b/>
      <w:bCs/>
    </w:rPr>
  </w:style>
  <w:style w:type="character" w:customStyle="1" w:styleId="apple-converted-space">
    <w:name w:val="apple-converted-space"/>
    <w:basedOn w:val="a0"/>
    <w:rsid w:val="00C36F63"/>
  </w:style>
  <w:style w:type="paragraph" w:styleId="a5">
    <w:name w:val="Balloon Text"/>
    <w:basedOn w:val="a"/>
    <w:link w:val="a6"/>
    <w:uiPriority w:val="99"/>
    <w:semiHidden/>
    <w:unhideWhenUsed/>
    <w:rsid w:val="00EF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6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6547</Characters>
  <Application>Microsoft Office Word</Application>
  <DocSecurity>0</DocSecurity>
  <Lines>54</Lines>
  <Paragraphs>15</Paragraphs>
  <ScaleCrop>false</ScaleCrop>
  <Company>Microsoft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2019-11-21T07:54:00Z</dcterms:created>
  <dcterms:modified xsi:type="dcterms:W3CDTF">2019-11-21T07:54:00Z</dcterms:modified>
</cp:coreProperties>
</file>