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8D" w:rsidRPr="00AE7E8D" w:rsidRDefault="00AE7E8D" w:rsidP="00AE7E8D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AE7E8D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Вирусный гепатит </w:t>
      </w:r>
      <w:proofErr w:type="gramStart"/>
      <w:r w:rsidRPr="00AE7E8D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А.</w:t>
      </w:r>
      <w:proofErr w:type="gramEnd"/>
      <w:r w:rsidRPr="00AE7E8D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 Что надо знать, чтобы не заболеть!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Вирусный гепатит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А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(болезнь Боткина) – острое инфекционное вирусное заболевание, характеризующееся преимущественным поражением печени, желтухой и общетоксическими проявлениями.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Возбудитель вирусного гепатита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А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устойчив к факторам внешней среды, способен длительно сохраняться в воде, пищевых продуктах, сточных водах.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Вирус гепатита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А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передается </w:t>
      </w:r>
      <w:proofErr w:type="spell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фекально</w:t>
      </w:r>
      <w:proofErr w:type="spell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— оральным путем и попадает в организм здорового человека с инфицированными пищевыми продуктами и водой, через предметы обихода, игрушки, руки и вызывает заболевание. Для возникновения заболевания достаточно попадания в организм нескольких вирусных частиц.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Источником инфекции является инфицированный человек, вирус у которого выделяется в большом количестве с испражнениями за 12-14 дней до появления желтухи и в течение 3-х недель желтушного периода. Поэтому инфекция легко распространяется и заболеть может каждый.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 момента заражения до начала болезни проходит от 7 до 50 дней. Восприимчивость к вирусу высокая. После перенесенного заболевания у человека вырабатывается стойкий иммунитет.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Признаки заболевания: у больного ухудшается аппетит, появляются боли в правом подреберье, тошнота, нередко – рвота, темнеет моча, кал обесцвечивается, белки глаз приобретают жёлтую окраску. В ряде случаев начало болезни напоминает грипп: повышается температура до 38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ºС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— 39ºС, появляется насморк, кашель, ломота во всем теле.</w:t>
      </w:r>
    </w:p>
    <w:p w:rsidR="00AE7E8D" w:rsidRPr="00AE7E8D" w:rsidRDefault="00AE7E8D" w:rsidP="00AE7E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Чтобы не заболеть вирусным гепатитом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А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необходимо:</w:t>
      </w: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br/>
        <w:t>• выполнять правила личной гигиены — тщательно мыть руки с мылом после возвращения домой с улицы, перед едой и после посещения туалета; </w:t>
      </w: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br/>
        <w:t xml:space="preserve">• не употреблять воду из случайных </w:t>
      </w:r>
      <w:proofErr w:type="spell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водоисточников</w:t>
      </w:r>
      <w:proofErr w:type="spell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, употребление только кипяченой или бутилированной воды. Помнить, что вирус погибает при температуре кипения воды только через 5 минут;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тщательно мыть овощи, фрукты, ягоды перед употреблением. Обязательно нужно мыть фрукты, которые чистятся: апельсины, бананы, мандарины. В противном случае, микробы, засевшие на кожуре, обязательно попадут в рот;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перед употреблением сухофруктов и зелени нужно тщательно их мыть и ополаскивать кипятком;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 заглатывать воду при купании в открытых водоемах и бассейнах;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домашних условиях 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AE7E8D" w:rsidRPr="00AE7E8D" w:rsidRDefault="00AE7E8D" w:rsidP="00AE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тщательно прожаривать или проваривать продукты.</w:t>
      </w:r>
    </w:p>
    <w:p w:rsidR="00AE7E8D" w:rsidRPr="00AE7E8D" w:rsidRDefault="00AE7E8D" w:rsidP="00AE7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>Необходимо помнить о том, что заболевание легче предупредить, чем лечить. Одной из важных мер профилактики вирусного гепатита</w:t>
      </w:r>
      <w:proofErr w:type="gramStart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А</w:t>
      </w:r>
      <w:proofErr w:type="gramEnd"/>
      <w:r w:rsidRPr="00AE7E8D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является вакцинация!</w:t>
      </w:r>
    </w:p>
    <w:p w:rsidR="00A749B0" w:rsidRDefault="00A749B0">
      <w:bookmarkStart w:id="0" w:name="_GoBack"/>
      <w:bookmarkEnd w:id="0"/>
    </w:p>
    <w:sectPr w:rsidR="00A7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F3E"/>
    <w:multiLevelType w:val="multilevel"/>
    <w:tmpl w:val="828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D"/>
    <w:rsid w:val="00A749B0"/>
    <w:rsid w:val="00A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2024-12-06T08:32:00Z</dcterms:created>
  <dcterms:modified xsi:type="dcterms:W3CDTF">2024-12-06T08:33:00Z</dcterms:modified>
</cp:coreProperties>
</file>